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3ECF3" w14:textId="01F87A50" w:rsidR="005C10CF" w:rsidRDefault="005C10CF" w:rsidP="005C10CF">
      <w:pPr>
        <w:ind w:left="-284"/>
        <w:rPr>
          <w:rFonts w:ascii="Calibri" w:hAnsi="Calibri" w:cs="Arial"/>
          <w:b/>
          <w:bCs/>
          <w:sz w:val="28"/>
          <w:szCs w:val="28"/>
          <w:lang w:val="en-GB"/>
        </w:rPr>
      </w:pPr>
      <w:r>
        <w:rPr>
          <w:rFonts w:ascii="Calibri" w:hAnsi="Calibri" w:cs="Arial"/>
          <w:b/>
          <w:bCs/>
          <w:noProof/>
          <w:sz w:val="28"/>
          <w:szCs w:val="28"/>
          <w:lang w:eastAsia="en-AU"/>
        </w:rPr>
        <w:drawing>
          <wp:anchor distT="0" distB="0" distL="114300" distR="114300" simplePos="0" relativeHeight="251659264" behindDoc="0" locked="0" layoutInCell="1" allowOverlap="1" wp14:anchorId="315F866D" wp14:editId="0E8AC82C">
            <wp:simplePos x="0" y="0"/>
            <wp:positionH relativeFrom="column">
              <wp:posOffset>3562350</wp:posOffset>
            </wp:positionH>
            <wp:positionV relativeFrom="paragraph">
              <wp:posOffset>9525</wp:posOffset>
            </wp:positionV>
            <wp:extent cx="2494726" cy="686297"/>
            <wp:effectExtent l="0" t="0" r="127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4726" cy="686297"/>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Arial"/>
          <w:b/>
          <w:bCs/>
          <w:sz w:val="28"/>
          <w:szCs w:val="28"/>
          <w:lang w:val="en-GB"/>
        </w:rPr>
        <w:t>C</w:t>
      </w:r>
      <w:r w:rsidRPr="00785368">
        <w:rPr>
          <w:rFonts w:ascii="Calibri" w:hAnsi="Calibri" w:cs="Arial"/>
          <w:b/>
          <w:bCs/>
          <w:sz w:val="28"/>
          <w:szCs w:val="28"/>
          <w:lang w:val="en-GB"/>
        </w:rPr>
        <w:t xml:space="preserve">ABRINI </w:t>
      </w:r>
      <w:r>
        <w:rPr>
          <w:rFonts w:ascii="Calibri" w:hAnsi="Calibri" w:cs="Arial"/>
          <w:b/>
          <w:bCs/>
          <w:sz w:val="28"/>
          <w:szCs w:val="28"/>
          <w:lang w:val="en-GB"/>
        </w:rPr>
        <w:t xml:space="preserve">RESEARCH GOVERNANCE </w:t>
      </w:r>
    </w:p>
    <w:p w14:paraId="0975E7D8" w14:textId="77777777" w:rsidR="005C10CF" w:rsidRPr="002F6DDB" w:rsidRDefault="005C10CF" w:rsidP="005C10CF">
      <w:pPr>
        <w:ind w:left="-284"/>
        <w:rPr>
          <w:sz w:val="28"/>
          <w:szCs w:val="28"/>
        </w:rPr>
      </w:pPr>
      <w:r>
        <w:rPr>
          <w:rFonts w:ascii="Calibri" w:hAnsi="Calibri" w:cs="Arial"/>
          <w:b/>
          <w:bCs/>
          <w:sz w:val="28"/>
          <w:szCs w:val="28"/>
          <w:lang w:val="en-GB"/>
        </w:rPr>
        <w:t>CORRECTIVE AND PREVENTATIVE ACTION PLAN</w:t>
      </w:r>
    </w:p>
    <w:p w14:paraId="3D9B83AE" w14:textId="3A434528" w:rsidR="002F6DDB" w:rsidRDefault="002F6DDB" w:rsidP="001E38A5">
      <w:pPr>
        <w:rPr>
          <w:b/>
          <w:bCs/>
        </w:rPr>
      </w:pPr>
    </w:p>
    <w:p w14:paraId="16562C00" w14:textId="77777777" w:rsidR="001F5368" w:rsidRDefault="001E38A5" w:rsidP="001E38A5">
      <w:pPr>
        <w:rPr>
          <w:sz w:val="20"/>
          <w:szCs w:val="20"/>
        </w:rPr>
      </w:pPr>
      <w:r>
        <w:rPr>
          <w:sz w:val="20"/>
          <w:szCs w:val="20"/>
        </w:rPr>
        <w:t>A C</w:t>
      </w:r>
      <w:r w:rsidR="002F6DDB">
        <w:rPr>
          <w:sz w:val="20"/>
          <w:szCs w:val="20"/>
        </w:rPr>
        <w:t xml:space="preserve">orrective </w:t>
      </w:r>
      <w:proofErr w:type="gramStart"/>
      <w:r>
        <w:rPr>
          <w:sz w:val="20"/>
          <w:szCs w:val="20"/>
        </w:rPr>
        <w:t>A</w:t>
      </w:r>
      <w:r w:rsidR="002F6DDB">
        <w:rPr>
          <w:sz w:val="20"/>
          <w:szCs w:val="20"/>
        </w:rPr>
        <w:t>nd</w:t>
      </w:r>
      <w:proofErr w:type="gramEnd"/>
      <w:r w:rsidR="002F6DDB">
        <w:rPr>
          <w:sz w:val="20"/>
          <w:szCs w:val="20"/>
        </w:rPr>
        <w:t xml:space="preserve"> </w:t>
      </w:r>
      <w:r>
        <w:rPr>
          <w:sz w:val="20"/>
          <w:szCs w:val="20"/>
        </w:rPr>
        <w:t>P</w:t>
      </w:r>
      <w:r w:rsidR="002F6DDB">
        <w:rPr>
          <w:sz w:val="20"/>
          <w:szCs w:val="20"/>
        </w:rPr>
        <w:t xml:space="preserve">reventative </w:t>
      </w:r>
      <w:r>
        <w:rPr>
          <w:sz w:val="20"/>
          <w:szCs w:val="20"/>
        </w:rPr>
        <w:t>A</w:t>
      </w:r>
      <w:r w:rsidR="002F6DDB">
        <w:rPr>
          <w:sz w:val="20"/>
          <w:szCs w:val="20"/>
        </w:rPr>
        <w:t>ction plan (CAPA)</w:t>
      </w:r>
      <w:r>
        <w:rPr>
          <w:sz w:val="20"/>
          <w:szCs w:val="20"/>
        </w:rPr>
        <w:t xml:space="preserve"> is written to</w:t>
      </w:r>
      <w:r w:rsidR="001F5368">
        <w:rPr>
          <w:sz w:val="20"/>
          <w:szCs w:val="20"/>
        </w:rPr>
        <w:t>:</w:t>
      </w:r>
    </w:p>
    <w:p w14:paraId="7235D662" w14:textId="2749EC83" w:rsidR="001F5368" w:rsidRDefault="001E38A5" w:rsidP="00F7636C">
      <w:pPr>
        <w:pStyle w:val="ListParagraph"/>
        <w:numPr>
          <w:ilvl w:val="0"/>
          <w:numId w:val="1"/>
        </w:numPr>
        <w:rPr>
          <w:sz w:val="20"/>
          <w:szCs w:val="20"/>
        </w:rPr>
      </w:pPr>
      <w:r w:rsidRPr="001F5368">
        <w:rPr>
          <w:sz w:val="20"/>
          <w:szCs w:val="20"/>
        </w:rPr>
        <w:t xml:space="preserve">identify </w:t>
      </w:r>
      <w:r w:rsidR="00F7636C">
        <w:rPr>
          <w:sz w:val="20"/>
          <w:szCs w:val="20"/>
        </w:rPr>
        <w:t xml:space="preserve">the </w:t>
      </w:r>
      <w:r w:rsidR="00D61FE8">
        <w:rPr>
          <w:sz w:val="20"/>
          <w:szCs w:val="20"/>
        </w:rPr>
        <w:t>issue(s)</w:t>
      </w:r>
      <w:r w:rsidR="00F7636C">
        <w:rPr>
          <w:sz w:val="20"/>
          <w:szCs w:val="20"/>
        </w:rPr>
        <w:t xml:space="preserve"> or deviation that qualifies as a</w:t>
      </w:r>
      <w:r w:rsidRPr="001F5368">
        <w:rPr>
          <w:sz w:val="20"/>
          <w:szCs w:val="20"/>
        </w:rPr>
        <w:t xml:space="preserve"> </w:t>
      </w:r>
      <w:r w:rsidR="00676443" w:rsidRPr="002A1ECB">
        <w:rPr>
          <w:b/>
          <w:i/>
          <w:sz w:val="20"/>
          <w:szCs w:val="20"/>
        </w:rPr>
        <w:t>serious breach</w:t>
      </w:r>
      <w:r w:rsidR="00DE010E" w:rsidRPr="00D61FE8">
        <w:rPr>
          <w:sz w:val="20"/>
          <w:szCs w:val="20"/>
        </w:rPr>
        <w:t>*</w:t>
      </w:r>
      <w:r w:rsidR="00D61FE8">
        <w:rPr>
          <w:sz w:val="20"/>
          <w:szCs w:val="20"/>
        </w:rPr>
        <w:t xml:space="preserve"> </w:t>
      </w:r>
      <w:r w:rsidR="004A0283" w:rsidRPr="002A1ECB">
        <w:rPr>
          <w:sz w:val="20"/>
          <w:szCs w:val="20"/>
        </w:rPr>
        <w:t>or clinical incident</w:t>
      </w:r>
      <w:r w:rsidR="00872E0D" w:rsidRPr="002A1ECB">
        <w:rPr>
          <w:sz w:val="20"/>
          <w:szCs w:val="20"/>
        </w:rPr>
        <w:t xml:space="preserve"> </w:t>
      </w:r>
      <w:r w:rsidR="00412BAC" w:rsidRPr="002A1ECB">
        <w:rPr>
          <w:sz w:val="20"/>
          <w:szCs w:val="20"/>
        </w:rPr>
        <w:t xml:space="preserve">(or near miss) </w:t>
      </w:r>
      <w:r w:rsidR="00872E0D" w:rsidRPr="002A1ECB">
        <w:rPr>
          <w:sz w:val="20"/>
          <w:szCs w:val="20"/>
        </w:rPr>
        <w:t xml:space="preserve">in </w:t>
      </w:r>
      <w:r w:rsidR="00872E0D" w:rsidRPr="002A1ECB">
        <w:rPr>
          <w:color w:val="000000" w:themeColor="text1"/>
          <w:sz w:val="20"/>
          <w:szCs w:val="20"/>
        </w:rPr>
        <w:t>the conduct of a research project</w:t>
      </w:r>
      <w:r w:rsidR="00676443" w:rsidRPr="002A1ECB">
        <w:rPr>
          <w:color w:val="000000" w:themeColor="text1"/>
          <w:sz w:val="20"/>
          <w:szCs w:val="20"/>
        </w:rPr>
        <w:t xml:space="preserve"> </w:t>
      </w:r>
    </w:p>
    <w:p w14:paraId="2D5ED8FD" w14:textId="033013C4" w:rsidR="00D61FE8" w:rsidRDefault="001E38A5" w:rsidP="00412BAC">
      <w:pPr>
        <w:pStyle w:val="ListParagraph"/>
        <w:numPr>
          <w:ilvl w:val="0"/>
          <w:numId w:val="1"/>
        </w:numPr>
        <w:rPr>
          <w:sz w:val="20"/>
          <w:szCs w:val="20"/>
        </w:rPr>
      </w:pPr>
      <w:r w:rsidRPr="00412BAC">
        <w:rPr>
          <w:sz w:val="20"/>
          <w:szCs w:val="20"/>
        </w:rPr>
        <w:t xml:space="preserve">note the root cause of the identified </w:t>
      </w:r>
      <w:r w:rsidR="00D61FE8">
        <w:rPr>
          <w:sz w:val="20"/>
          <w:szCs w:val="20"/>
        </w:rPr>
        <w:t>issue(s)</w:t>
      </w:r>
    </w:p>
    <w:p w14:paraId="642D8E0C" w14:textId="2FC2F4EF" w:rsidR="001F5368" w:rsidRPr="00412BAC" w:rsidRDefault="001E38A5" w:rsidP="00412BAC">
      <w:pPr>
        <w:pStyle w:val="ListParagraph"/>
        <w:numPr>
          <w:ilvl w:val="0"/>
          <w:numId w:val="1"/>
        </w:numPr>
        <w:rPr>
          <w:sz w:val="20"/>
          <w:szCs w:val="20"/>
        </w:rPr>
      </w:pPr>
      <w:r w:rsidRPr="00412BAC">
        <w:rPr>
          <w:sz w:val="20"/>
          <w:szCs w:val="20"/>
        </w:rPr>
        <w:t xml:space="preserve">identify the corrective action to prevent the recurrence of the </w:t>
      </w:r>
      <w:r w:rsidR="00D61FE8">
        <w:rPr>
          <w:sz w:val="20"/>
          <w:szCs w:val="20"/>
        </w:rPr>
        <w:t>issue(s)</w:t>
      </w:r>
      <w:r w:rsidRPr="00412BAC">
        <w:rPr>
          <w:sz w:val="20"/>
          <w:szCs w:val="20"/>
        </w:rPr>
        <w:t xml:space="preserve">, and </w:t>
      </w:r>
    </w:p>
    <w:p w14:paraId="5934D039" w14:textId="653B5076" w:rsidR="001F5368" w:rsidRDefault="001E38A5" w:rsidP="001F5368">
      <w:pPr>
        <w:pStyle w:val="ListParagraph"/>
        <w:numPr>
          <w:ilvl w:val="0"/>
          <w:numId w:val="1"/>
        </w:numPr>
        <w:rPr>
          <w:sz w:val="20"/>
          <w:szCs w:val="20"/>
        </w:rPr>
      </w:pPr>
      <w:r w:rsidRPr="001F5368">
        <w:rPr>
          <w:sz w:val="20"/>
          <w:szCs w:val="20"/>
        </w:rPr>
        <w:t>document th</w:t>
      </w:r>
      <w:r w:rsidR="00AE7760" w:rsidRPr="001F5368">
        <w:rPr>
          <w:sz w:val="20"/>
          <w:szCs w:val="20"/>
        </w:rPr>
        <w:t>e</w:t>
      </w:r>
      <w:r w:rsidRPr="001F5368">
        <w:rPr>
          <w:sz w:val="20"/>
          <w:szCs w:val="20"/>
        </w:rPr>
        <w:t xml:space="preserve"> resol</w:t>
      </w:r>
      <w:r w:rsidR="00AE7760" w:rsidRPr="001F5368">
        <w:rPr>
          <w:sz w:val="20"/>
          <w:szCs w:val="20"/>
        </w:rPr>
        <w:t>ution of</w:t>
      </w:r>
      <w:r w:rsidRPr="001F5368">
        <w:rPr>
          <w:sz w:val="20"/>
          <w:szCs w:val="20"/>
        </w:rPr>
        <w:t xml:space="preserve"> the </w:t>
      </w:r>
      <w:r w:rsidR="00D61FE8">
        <w:rPr>
          <w:sz w:val="20"/>
          <w:szCs w:val="20"/>
        </w:rPr>
        <w:t>issue(s)</w:t>
      </w:r>
      <w:r w:rsidRPr="001F5368">
        <w:rPr>
          <w:sz w:val="20"/>
          <w:szCs w:val="20"/>
        </w:rPr>
        <w:t xml:space="preserve">. </w:t>
      </w:r>
    </w:p>
    <w:p w14:paraId="774C4315" w14:textId="73E8BFB9" w:rsidR="007B6C97" w:rsidRDefault="001E38A5" w:rsidP="007D1642">
      <w:pPr>
        <w:rPr>
          <w:sz w:val="20"/>
          <w:szCs w:val="20"/>
        </w:rPr>
      </w:pPr>
      <w:r w:rsidRPr="001F5368">
        <w:rPr>
          <w:sz w:val="20"/>
          <w:szCs w:val="20"/>
        </w:rPr>
        <w:t xml:space="preserve">In general, </w:t>
      </w:r>
      <w:r w:rsidR="008810D1" w:rsidRPr="001F5368">
        <w:rPr>
          <w:sz w:val="20"/>
          <w:szCs w:val="20"/>
        </w:rPr>
        <w:t>a</w:t>
      </w:r>
      <w:r w:rsidRPr="001F5368">
        <w:rPr>
          <w:sz w:val="20"/>
          <w:szCs w:val="20"/>
        </w:rPr>
        <w:t xml:space="preserve"> CAPA should be forward-looking and not seek</w:t>
      </w:r>
      <w:r w:rsidR="008810D1" w:rsidRPr="001F5368">
        <w:rPr>
          <w:sz w:val="20"/>
          <w:szCs w:val="20"/>
        </w:rPr>
        <w:t xml:space="preserve"> to attribute blame</w:t>
      </w:r>
      <w:r w:rsidRPr="001F5368">
        <w:rPr>
          <w:sz w:val="20"/>
          <w:szCs w:val="20"/>
        </w:rPr>
        <w:t xml:space="preserve"> </w:t>
      </w:r>
      <w:r w:rsidR="002300AD">
        <w:rPr>
          <w:sz w:val="20"/>
          <w:szCs w:val="20"/>
        </w:rPr>
        <w:t>for</w:t>
      </w:r>
      <w:r w:rsidR="009619DB">
        <w:rPr>
          <w:sz w:val="20"/>
          <w:szCs w:val="20"/>
        </w:rPr>
        <w:t xml:space="preserve"> </w:t>
      </w:r>
      <w:r w:rsidRPr="001F5368">
        <w:rPr>
          <w:sz w:val="20"/>
          <w:szCs w:val="20"/>
        </w:rPr>
        <w:t>a</w:t>
      </w:r>
      <w:r w:rsidR="00412BAC">
        <w:rPr>
          <w:sz w:val="20"/>
          <w:szCs w:val="20"/>
        </w:rPr>
        <w:t xml:space="preserve"> mistake or</w:t>
      </w:r>
      <w:r w:rsidRPr="001F5368">
        <w:rPr>
          <w:sz w:val="20"/>
          <w:szCs w:val="20"/>
        </w:rPr>
        <w:t xml:space="preserve"> error discovered in the conduct of a research </w:t>
      </w:r>
      <w:r w:rsidR="00312058" w:rsidRPr="001F5368">
        <w:rPr>
          <w:sz w:val="20"/>
          <w:szCs w:val="20"/>
        </w:rPr>
        <w:t>project</w:t>
      </w:r>
      <w:r w:rsidRPr="001F5368">
        <w:rPr>
          <w:sz w:val="20"/>
          <w:szCs w:val="20"/>
        </w:rPr>
        <w:t>.</w:t>
      </w:r>
      <w:r w:rsidR="007D1642">
        <w:rPr>
          <w:sz w:val="20"/>
          <w:szCs w:val="20"/>
        </w:rPr>
        <w:t xml:space="preserve"> The focus should be on</w:t>
      </w:r>
      <w:r w:rsidR="00412BAC">
        <w:rPr>
          <w:sz w:val="20"/>
          <w:szCs w:val="20"/>
        </w:rPr>
        <w:t xml:space="preserve"> the </w:t>
      </w:r>
      <w:r w:rsidR="007D1642">
        <w:rPr>
          <w:sz w:val="20"/>
          <w:szCs w:val="20"/>
        </w:rPr>
        <w:t>system</w:t>
      </w:r>
      <w:r w:rsidR="00412BAC">
        <w:rPr>
          <w:sz w:val="20"/>
          <w:szCs w:val="20"/>
        </w:rPr>
        <w:t>s and processes</w:t>
      </w:r>
      <w:r w:rsidR="00412BAC" w:rsidRPr="00412BAC">
        <w:t xml:space="preserve"> </w:t>
      </w:r>
      <w:r w:rsidR="00412BAC" w:rsidRPr="00412BAC">
        <w:rPr>
          <w:sz w:val="20"/>
          <w:szCs w:val="20"/>
        </w:rPr>
        <w:t>to find solutions for improving safety</w:t>
      </w:r>
      <w:r w:rsidR="00412BAC">
        <w:rPr>
          <w:sz w:val="20"/>
          <w:szCs w:val="20"/>
        </w:rPr>
        <w:t>.</w:t>
      </w:r>
    </w:p>
    <w:p w14:paraId="6478DA7E" w14:textId="431019C9" w:rsidR="00D61FE8" w:rsidRDefault="007B6C97" w:rsidP="001F5368">
      <w:pPr>
        <w:rPr>
          <w:sz w:val="20"/>
          <w:szCs w:val="20"/>
        </w:rPr>
      </w:pPr>
      <w:r>
        <w:rPr>
          <w:sz w:val="20"/>
          <w:szCs w:val="20"/>
        </w:rPr>
        <w:t xml:space="preserve">For a clinical incident involving a clinical trials participant this CAPA should be </w:t>
      </w:r>
      <w:r w:rsidR="00E31744">
        <w:rPr>
          <w:sz w:val="20"/>
          <w:szCs w:val="20"/>
        </w:rPr>
        <w:t xml:space="preserve">completed and </w:t>
      </w:r>
      <w:r>
        <w:rPr>
          <w:sz w:val="20"/>
          <w:szCs w:val="20"/>
        </w:rPr>
        <w:t xml:space="preserve">read in conjunction with the </w:t>
      </w:r>
      <w:hyperlink r:id="rId9" w:history="1">
        <w:r w:rsidRPr="002A1ECB">
          <w:rPr>
            <w:rStyle w:val="Hyperlink"/>
            <w:rFonts w:cs="Calibri"/>
            <w:color w:val="007BFF"/>
            <w:sz w:val="20"/>
            <w:szCs w:val="20"/>
          </w:rPr>
          <w:t>Clinical Incident Management Policy and Procedure</w:t>
        </w:r>
      </w:hyperlink>
      <w:r w:rsidR="00F1000D">
        <w:rPr>
          <w:sz w:val="20"/>
          <w:szCs w:val="20"/>
        </w:rPr>
        <w:t xml:space="preserve">. Form may be copied from Riskman entry. </w:t>
      </w:r>
      <w:r>
        <w:rPr>
          <w:sz w:val="20"/>
          <w:szCs w:val="20"/>
        </w:rPr>
        <w:br/>
      </w:r>
      <w:r>
        <w:rPr>
          <w:sz w:val="20"/>
          <w:szCs w:val="20"/>
        </w:rPr>
        <w:br/>
      </w:r>
      <w:r w:rsidR="008B66A9" w:rsidRPr="001F5368">
        <w:rPr>
          <w:sz w:val="20"/>
          <w:szCs w:val="20"/>
        </w:rPr>
        <w:t xml:space="preserve">If you have any queries, please contact the Cabrini Research Governance </w:t>
      </w:r>
      <w:r w:rsidR="006943F0" w:rsidRPr="001F5368">
        <w:rPr>
          <w:sz w:val="20"/>
          <w:szCs w:val="20"/>
        </w:rPr>
        <w:t>Office via</w:t>
      </w:r>
      <w:r w:rsidR="008B66A9" w:rsidRPr="001F5368">
        <w:rPr>
          <w:sz w:val="20"/>
          <w:szCs w:val="20"/>
        </w:rPr>
        <w:t xml:space="preserve"> email </w:t>
      </w:r>
      <w:hyperlink r:id="rId10" w:history="1">
        <w:r w:rsidR="00DC3B27" w:rsidRPr="001F5368">
          <w:rPr>
            <w:rStyle w:val="Hyperlink"/>
            <w:sz w:val="20"/>
            <w:szCs w:val="20"/>
          </w:rPr>
          <w:t>ResearchGovernance@cabrini.com.au</w:t>
        </w:r>
      </w:hyperlink>
      <w:r w:rsidR="00AE7760" w:rsidRPr="001F5368">
        <w:rPr>
          <w:sz w:val="20"/>
          <w:szCs w:val="20"/>
        </w:rPr>
        <w:t>.</w:t>
      </w:r>
    </w:p>
    <w:p w14:paraId="7ADD6A42" w14:textId="5BBA1E57" w:rsidR="00DE010E" w:rsidRDefault="002300AD" w:rsidP="001F5368">
      <w:pPr>
        <w:rPr>
          <w:rFonts w:ascii="Calibri" w:hAnsi="Calibri" w:cs="Calibri"/>
          <w:sz w:val="18"/>
          <w:szCs w:val="18"/>
        </w:rPr>
      </w:pPr>
      <w:r w:rsidRPr="00FB1653">
        <w:rPr>
          <w:sz w:val="18"/>
          <w:szCs w:val="18"/>
        </w:rPr>
        <w:t xml:space="preserve"> </w:t>
      </w:r>
      <w:r w:rsidRPr="00FB1653">
        <w:rPr>
          <w:i/>
          <w:sz w:val="18"/>
          <w:szCs w:val="18"/>
        </w:rPr>
        <w:t>*</w:t>
      </w:r>
      <w:r w:rsidR="00872E0D" w:rsidRPr="00FB1653">
        <w:rPr>
          <w:sz w:val="18"/>
          <w:szCs w:val="18"/>
        </w:rPr>
        <w:t xml:space="preserve"> </w:t>
      </w:r>
      <w:r w:rsidR="00872E0D" w:rsidRPr="002A1ECB">
        <w:rPr>
          <w:rFonts w:cs="Calibri"/>
          <w:i/>
          <w:sz w:val="18"/>
          <w:szCs w:val="18"/>
        </w:rPr>
        <w:t xml:space="preserve">A </w:t>
      </w:r>
      <w:r w:rsidR="00872E0D" w:rsidRPr="002A1ECB">
        <w:rPr>
          <w:rFonts w:cs="Calibri"/>
          <w:b/>
          <w:i/>
          <w:sz w:val="18"/>
          <w:szCs w:val="18"/>
        </w:rPr>
        <w:t>serious breach</w:t>
      </w:r>
      <w:r w:rsidR="00872E0D" w:rsidRPr="002A1ECB">
        <w:rPr>
          <w:rFonts w:cs="Calibri"/>
          <w:i/>
          <w:sz w:val="18"/>
          <w:szCs w:val="18"/>
        </w:rPr>
        <w:t xml:space="preserve"> is a breach of, or persistent/systematic non-compliance with, Good Clinical Practice (GCP) or the protocol that is likely to significantly affect the safety or rights of a research participant or the reliability and robustness of the data generated in the research project. </w:t>
      </w:r>
      <w:r w:rsidRPr="002A1ECB">
        <w:rPr>
          <w:rFonts w:cs="Calibri"/>
          <w:i/>
          <w:sz w:val="18"/>
          <w:szCs w:val="18"/>
        </w:rPr>
        <w:t xml:space="preserve">Review the </w:t>
      </w:r>
      <w:hyperlink r:id="rId11" w:history="1">
        <w:r w:rsidRPr="002A1ECB">
          <w:rPr>
            <w:rStyle w:val="Hyperlink"/>
            <w:rFonts w:cs="Calibri"/>
            <w:i/>
            <w:sz w:val="18"/>
            <w:szCs w:val="18"/>
          </w:rPr>
          <w:t>Monitoring of Research Policy</w:t>
        </w:r>
      </w:hyperlink>
      <w:r w:rsidR="008D24D1" w:rsidRPr="002A1ECB">
        <w:rPr>
          <w:rFonts w:cs="Calibri"/>
          <w:i/>
          <w:sz w:val="18"/>
          <w:szCs w:val="18"/>
        </w:rPr>
        <w:t xml:space="preserve"> </w:t>
      </w:r>
      <w:r w:rsidRPr="002A1ECB">
        <w:rPr>
          <w:rFonts w:cs="Calibri"/>
          <w:i/>
          <w:sz w:val="18"/>
          <w:szCs w:val="18"/>
        </w:rPr>
        <w:t xml:space="preserve">for more information on how </w:t>
      </w:r>
      <w:r w:rsidR="008D24D1" w:rsidRPr="002A1ECB">
        <w:rPr>
          <w:rFonts w:cs="Calibri"/>
          <w:i/>
          <w:sz w:val="18"/>
          <w:szCs w:val="18"/>
        </w:rPr>
        <w:t>Cabrini manages</w:t>
      </w:r>
      <w:r w:rsidR="008D24D1" w:rsidRPr="003B1F56">
        <w:rPr>
          <w:rFonts w:cs="Calibri"/>
          <w:i/>
          <w:sz w:val="18"/>
          <w:szCs w:val="18"/>
        </w:rPr>
        <w:t xml:space="preserve"> serious breaches.</w:t>
      </w:r>
      <w:r w:rsidR="008D24D1" w:rsidRPr="002A1ECB">
        <w:rPr>
          <w:rFonts w:ascii="Calibri" w:hAnsi="Calibri" w:cs="Calibri"/>
          <w:sz w:val="18"/>
          <w:szCs w:val="18"/>
        </w:rPr>
        <w:t xml:space="preserve"> </w:t>
      </w:r>
    </w:p>
    <w:p w14:paraId="663E80C3" w14:textId="049AEAD5" w:rsidR="003B1F56" w:rsidRPr="00750FC5" w:rsidRDefault="00D1388F" w:rsidP="001F5368">
      <w:pPr>
        <w:rPr>
          <w:rFonts w:ascii="Calibri" w:hAnsi="Calibri" w:cs="Calibri"/>
          <w:b/>
          <w:bCs/>
          <w:color w:val="C00000"/>
          <w:sz w:val="18"/>
          <w:szCs w:val="18"/>
        </w:rPr>
      </w:pPr>
      <w:r w:rsidRPr="00750FC5">
        <w:rPr>
          <w:rFonts w:ascii="Calibri" w:hAnsi="Calibri" w:cs="Calibri"/>
          <w:b/>
          <w:bCs/>
          <w:color w:val="C00000"/>
          <w:sz w:val="18"/>
          <w:szCs w:val="18"/>
        </w:rPr>
        <w:t xml:space="preserve">Acknowledgements: </w:t>
      </w:r>
      <w:r w:rsidRPr="00750FC5">
        <w:rPr>
          <w:rFonts w:ascii="Calibri" w:hAnsi="Calibri" w:cs="Calibri"/>
          <w:sz w:val="18"/>
          <w:szCs w:val="18"/>
        </w:rPr>
        <w:t xml:space="preserve">Melbourne Children’s Trial Centre </w:t>
      </w:r>
      <w:r w:rsidR="00750FC5" w:rsidRPr="00750FC5">
        <w:rPr>
          <w:rFonts w:ascii="Calibri" w:hAnsi="Calibri" w:cs="Calibri"/>
          <w:sz w:val="18"/>
          <w:szCs w:val="18"/>
        </w:rPr>
        <w:t xml:space="preserve">Clinical Research Development Office </w:t>
      </w:r>
      <w:r w:rsidR="0059094E" w:rsidRPr="0059094E">
        <w:rPr>
          <w:rFonts w:ascii="Calibri" w:hAnsi="Calibri" w:cs="Calibri"/>
          <w:i/>
          <w:iCs/>
          <w:sz w:val="18"/>
          <w:szCs w:val="18"/>
        </w:rPr>
        <w:t>‘</w:t>
      </w:r>
      <w:r w:rsidR="00750FC5" w:rsidRPr="0059094E">
        <w:rPr>
          <w:rFonts w:ascii="Calibri" w:hAnsi="Calibri" w:cs="Calibri"/>
          <w:i/>
          <w:iCs/>
          <w:sz w:val="18"/>
          <w:szCs w:val="18"/>
        </w:rPr>
        <w:t>Continuous improvement: a corrective and preventative action (CAPA) plan</w:t>
      </w:r>
      <w:r w:rsidR="0059094E" w:rsidRPr="0059094E">
        <w:rPr>
          <w:rFonts w:ascii="Calibri" w:hAnsi="Calibri" w:cs="Calibri"/>
          <w:i/>
          <w:iCs/>
          <w:sz w:val="18"/>
          <w:szCs w:val="18"/>
        </w:rPr>
        <w:t>’</w:t>
      </w:r>
    </w:p>
    <w:tbl>
      <w:tblPr>
        <w:tblStyle w:val="TableGrid"/>
        <w:tblW w:w="0" w:type="auto"/>
        <w:tblLook w:val="04A0" w:firstRow="1" w:lastRow="0" w:firstColumn="1" w:lastColumn="0" w:noHBand="0" w:noVBand="1"/>
      </w:tblPr>
      <w:tblGrid>
        <w:gridCol w:w="9242"/>
      </w:tblGrid>
      <w:tr w:rsidR="002E3F17" w14:paraId="32F86952" w14:textId="77777777" w:rsidTr="008810D1">
        <w:tc>
          <w:tcPr>
            <w:tcW w:w="9242" w:type="dxa"/>
            <w:shd w:val="clear" w:color="auto" w:fill="D1D1D1" w:themeFill="background2" w:themeFillShade="E6"/>
          </w:tcPr>
          <w:p w14:paraId="09E5017F" w14:textId="77777777" w:rsidR="008856C6" w:rsidRDefault="008856C6" w:rsidP="00741CA6">
            <w:pPr>
              <w:rPr>
                <w:rFonts w:ascii="Calibri" w:hAnsi="Calibri" w:cs="Calibri"/>
                <w:b/>
                <w:bCs/>
              </w:rPr>
            </w:pPr>
            <w:r>
              <w:rPr>
                <w:rFonts w:ascii="Calibri" w:hAnsi="Calibri" w:cs="Calibri"/>
                <w:b/>
                <w:bCs/>
              </w:rPr>
              <w:t>PROJECT DETAILS</w:t>
            </w:r>
          </w:p>
          <w:p w14:paraId="1D5245F8" w14:textId="77777777" w:rsidR="008810D1" w:rsidRDefault="008810D1" w:rsidP="00741CA6">
            <w:pPr>
              <w:rPr>
                <w:rFonts w:ascii="Calibri" w:hAnsi="Calibri" w:cs="Calibri"/>
                <w:b/>
                <w:bCs/>
              </w:rPr>
            </w:pPr>
          </w:p>
          <w:p w14:paraId="46DB9ABA" w14:textId="07A2C179" w:rsidR="002E3F17" w:rsidRDefault="002E3F17" w:rsidP="00741CA6">
            <w:pPr>
              <w:rPr>
                <w:rFonts w:ascii="Calibri" w:hAnsi="Calibri" w:cs="Calibri"/>
                <w:b/>
                <w:bCs/>
              </w:rPr>
            </w:pPr>
            <w:r>
              <w:rPr>
                <w:rFonts w:ascii="Calibri" w:hAnsi="Calibri" w:cs="Calibri"/>
                <w:b/>
                <w:bCs/>
              </w:rPr>
              <w:t>Project</w:t>
            </w:r>
            <w:r w:rsidRPr="001608EC">
              <w:rPr>
                <w:rFonts w:ascii="Calibri" w:hAnsi="Calibri" w:cs="Calibri"/>
                <w:b/>
                <w:bCs/>
              </w:rPr>
              <w:t xml:space="preserve"> title:</w:t>
            </w:r>
          </w:p>
          <w:p w14:paraId="4357A75F" w14:textId="77777777" w:rsidR="008856C6" w:rsidRDefault="008856C6" w:rsidP="00741CA6">
            <w:pPr>
              <w:rPr>
                <w:rFonts w:ascii="Calibri" w:hAnsi="Calibri" w:cs="Calibri"/>
                <w:b/>
                <w:bCs/>
              </w:rPr>
            </w:pPr>
            <w:r w:rsidRPr="001608EC">
              <w:rPr>
                <w:rFonts w:ascii="Calibri" w:hAnsi="Calibri" w:cs="Calibri"/>
                <w:b/>
                <w:bCs/>
              </w:rPr>
              <w:t>Principal Investigator:</w:t>
            </w:r>
          </w:p>
          <w:p w14:paraId="566C0D2A" w14:textId="77777777" w:rsidR="008856C6" w:rsidRDefault="008856C6" w:rsidP="00741CA6">
            <w:pPr>
              <w:rPr>
                <w:rFonts w:ascii="Calibri" w:hAnsi="Calibri" w:cs="Calibri"/>
                <w:b/>
                <w:bCs/>
              </w:rPr>
            </w:pPr>
            <w:r w:rsidRPr="001608EC">
              <w:rPr>
                <w:rFonts w:ascii="Calibri" w:hAnsi="Calibri" w:cs="Calibri"/>
                <w:b/>
                <w:bCs/>
              </w:rPr>
              <w:t>HREC number:</w:t>
            </w:r>
          </w:p>
          <w:p w14:paraId="560601D6" w14:textId="77777777" w:rsidR="008856C6" w:rsidRDefault="008856C6" w:rsidP="00741CA6">
            <w:pPr>
              <w:rPr>
                <w:rFonts w:ascii="Calibri" w:hAnsi="Calibri" w:cs="Calibri"/>
                <w:b/>
                <w:bCs/>
              </w:rPr>
            </w:pPr>
            <w:r w:rsidRPr="001608EC">
              <w:rPr>
                <w:rFonts w:ascii="Calibri" w:hAnsi="Calibri" w:cs="Calibri"/>
                <w:b/>
                <w:bCs/>
              </w:rPr>
              <w:t>RGO number:</w:t>
            </w:r>
          </w:p>
          <w:p w14:paraId="6740909B" w14:textId="6E0A4305" w:rsidR="008D24D1" w:rsidRPr="00741CA6" w:rsidRDefault="008D24D1" w:rsidP="00741CA6">
            <w:pPr>
              <w:rPr>
                <w:rFonts w:ascii="Calibri" w:hAnsi="Calibri" w:cs="Calibri"/>
              </w:rPr>
            </w:pPr>
            <w:r>
              <w:rPr>
                <w:rFonts w:ascii="Calibri" w:hAnsi="Calibri" w:cs="Calibri"/>
                <w:b/>
                <w:bCs/>
              </w:rPr>
              <w:t>Risk Register number:</w:t>
            </w:r>
          </w:p>
        </w:tc>
      </w:tr>
      <w:tr w:rsidR="002E3F17" w14:paraId="55CDAB40" w14:textId="77777777" w:rsidTr="000904A4">
        <w:tc>
          <w:tcPr>
            <w:tcW w:w="9242" w:type="dxa"/>
          </w:tcPr>
          <w:p w14:paraId="246F1D8F" w14:textId="3E0E2C35" w:rsidR="002E3F17" w:rsidRPr="00741CA6" w:rsidRDefault="002E3F17" w:rsidP="00741CA6">
            <w:pPr>
              <w:rPr>
                <w:rFonts w:ascii="Calibri" w:hAnsi="Calibri" w:cs="Calibri"/>
              </w:rPr>
            </w:pPr>
            <w:r w:rsidRPr="001608EC">
              <w:rPr>
                <w:rFonts w:ascii="Calibri" w:hAnsi="Calibri" w:cs="Calibri"/>
                <w:b/>
                <w:bCs/>
              </w:rPr>
              <w:t>Date</w:t>
            </w:r>
            <w:r w:rsidR="00BB45DD">
              <w:rPr>
                <w:rFonts w:ascii="Calibri" w:hAnsi="Calibri" w:cs="Calibri"/>
                <w:b/>
                <w:bCs/>
              </w:rPr>
              <w:t xml:space="preserve"> of completion of this CAPA</w:t>
            </w:r>
            <w:r w:rsidRPr="001608EC">
              <w:rPr>
                <w:rFonts w:ascii="Calibri" w:hAnsi="Calibri" w:cs="Calibri"/>
                <w:b/>
                <w:bCs/>
              </w:rPr>
              <w:t>:</w:t>
            </w:r>
          </w:p>
        </w:tc>
      </w:tr>
      <w:tr w:rsidR="002E3F17" w14:paraId="687529F5" w14:textId="77777777" w:rsidTr="0015361B">
        <w:tc>
          <w:tcPr>
            <w:tcW w:w="9242" w:type="dxa"/>
          </w:tcPr>
          <w:p w14:paraId="58FC3FD1" w14:textId="77777777" w:rsidR="002E3F17" w:rsidRDefault="002E3F17" w:rsidP="00741CA6">
            <w:pPr>
              <w:rPr>
                <w:rFonts w:ascii="Calibri" w:hAnsi="Calibri" w:cs="Calibri"/>
                <w:b/>
                <w:bCs/>
              </w:rPr>
            </w:pPr>
            <w:r w:rsidRPr="001608EC">
              <w:rPr>
                <w:rFonts w:ascii="Calibri" w:hAnsi="Calibri" w:cs="Calibri"/>
                <w:b/>
                <w:bCs/>
              </w:rPr>
              <w:t>Person responsible for overall CAPA (if different from PI):</w:t>
            </w:r>
          </w:p>
          <w:p w14:paraId="107B6242" w14:textId="168BBD8B" w:rsidR="002E3F17" w:rsidRPr="001E38A5" w:rsidRDefault="002E3F17" w:rsidP="00741CA6">
            <w:pPr>
              <w:rPr>
                <w:rFonts w:ascii="Calibri" w:hAnsi="Calibri" w:cs="Calibri"/>
                <w:i/>
                <w:iCs/>
                <w:color w:val="747474" w:themeColor="background2" w:themeShade="80"/>
                <w:sz w:val="18"/>
                <w:szCs w:val="18"/>
              </w:rPr>
            </w:pPr>
            <w:r w:rsidRPr="001E38A5">
              <w:rPr>
                <w:i/>
                <w:iCs/>
                <w:color w:val="747474" w:themeColor="background2" w:themeShade="80"/>
                <w:sz w:val="18"/>
                <w:szCs w:val="18"/>
              </w:rPr>
              <w:t xml:space="preserve">Name, Title, the site/institutional affiliation of the </w:t>
            </w:r>
            <w:r w:rsidR="009619DB">
              <w:rPr>
                <w:i/>
                <w:iCs/>
                <w:color w:val="747474" w:themeColor="background2" w:themeShade="80"/>
                <w:sz w:val="18"/>
                <w:szCs w:val="18"/>
              </w:rPr>
              <w:t xml:space="preserve">delegated </w:t>
            </w:r>
            <w:r w:rsidRPr="001E38A5">
              <w:rPr>
                <w:i/>
                <w:iCs/>
                <w:color w:val="747474" w:themeColor="background2" w:themeShade="80"/>
                <w:sz w:val="18"/>
                <w:szCs w:val="18"/>
              </w:rPr>
              <w:t>person authoring the CAPA, including their signature</w:t>
            </w:r>
          </w:p>
        </w:tc>
      </w:tr>
      <w:tr w:rsidR="002E3F17" w14:paraId="57E67EAA" w14:textId="77777777" w:rsidTr="00C96C9C">
        <w:tc>
          <w:tcPr>
            <w:tcW w:w="9242" w:type="dxa"/>
          </w:tcPr>
          <w:p w14:paraId="5A99891A" w14:textId="77777777" w:rsidR="002E3F17" w:rsidRDefault="002E3F17" w:rsidP="00741CA6">
            <w:pPr>
              <w:rPr>
                <w:rFonts w:ascii="Calibri" w:hAnsi="Calibri" w:cs="Calibri"/>
                <w:b/>
                <w:bCs/>
              </w:rPr>
            </w:pPr>
            <w:r w:rsidRPr="001608EC">
              <w:rPr>
                <w:rFonts w:ascii="Calibri" w:hAnsi="Calibri" w:cs="Calibri"/>
                <w:b/>
                <w:bCs/>
              </w:rPr>
              <w:t>Issue / Deviation identified:</w:t>
            </w:r>
          </w:p>
          <w:p w14:paraId="7565A7E2" w14:textId="0D8C4D82" w:rsidR="002E3F17" w:rsidRPr="001E38A5" w:rsidRDefault="00B7447B" w:rsidP="00741CA6">
            <w:pPr>
              <w:rPr>
                <w:rFonts w:ascii="Calibri" w:hAnsi="Calibri" w:cs="Calibri"/>
                <w:i/>
                <w:iCs/>
                <w:color w:val="747474" w:themeColor="background2" w:themeShade="80"/>
                <w:sz w:val="18"/>
                <w:szCs w:val="18"/>
              </w:rPr>
            </w:pPr>
            <w:r>
              <w:rPr>
                <w:i/>
                <w:iCs/>
                <w:color w:val="747474" w:themeColor="background2" w:themeShade="80"/>
                <w:sz w:val="18"/>
                <w:szCs w:val="18"/>
              </w:rPr>
              <w:t>This section addresses t</w:t>
            </w:r>
            <w:r w:rsidR="00D22794">
              <w:rPr>
                <w:i/>
                <w:iCs/>
                <w:color w:val="747474" w:themeColor="background2" w:themeShade="80"/>
                <w:sz w:val="18"/>
                <w:szCs w:val="18"/>
              </w:rPr>
              <w:t xml:space="preserve">he “What”. </w:t>
            </w:r>
            <w:r w:rsidR="002E3F17" w:rsidRPr="001E38A5">
              <w:rPr>
                <w:i/>
                <w:iCs/>
                <w:color w:val="747474" w:themeColor="background2" w:themeShade="80"/>
                <w:sz w:val="18"/>
                <w:szCs w:val="18"/>
              </w:rPr>
              <w:t>Brief description or outline of the topic/process/</w:t>
            </w:r>
            <w:r w:rsidR="00AC7A05">
              <w:rPr>
                <w:i/>
                <w:iCs/>
                <w:color w:val="747474" w:themeColor="background2" w:themeShade="80"/>
                <w:sz w:val="18"/>
                <w:szCs w:val="18"/>
              </w:rPr>
              <w:t>issue(s)</w:t>
            </w:r>
            <w:r w:rsidR="002E3F17" w:rsidRPr="001E38A5">
              <w:rPr>
                <w:i/>
                <w:iCs/>
                <w:color w:val="747474" w:themeColor="background2" w:themeShade="80"/>
                <w:sz w:val="18"/>
                <w:szCs w:val="18"/>
              </w:rPr>
              <w:t xml:space="preserve"> being documented. </w:t>
            </w:r>
            <w:r w:rsidR="00D22794">
              <w:rPr>
                <w:i/>
                <w:iCs/>
                <w:color w:val="747474" w:themeColor="background2" w:themeShade="80"/>
                <w:sz w:val="18"/>
                <w:szCs w:val="18"/>
              </w:rPr>
              <w:t xml:space="preserve">What is the </w:t>
            </w:r>
            <w:r w:rsidR="00AC7A05">
              <w:rPr>
                <w:i/>
                <w:iCs/>
                <w:color w:val="747474" w:themeColor="background2" w:themeShade="80"/>
                <w:sz w:val="18"/>
                <w:szCs w:val="18"/>
              </w:rPr>
              <w:t>issue</w:t>
            </w:r>
            <w:r w:rsidR="00D22794">
              <w:rPr>
                <w:i/>
                <w:iCs/>
                <w:color w:val="747474" w:themeColor="background2" w:themeShade="80"/>
                <w:sz w:val="18"/>
                <w:szCs w:val="18"/>
              </w:rPr>
              <w:t xml:space="preserve">? </w:t>
            </w:r>
            <w:r w:rsidR="001A6DA3">
              <w:rPr>
                <w:i/>
                <w:iCs/>
                <w:color w:val="747474" w:themeColor="background2" w:themeShade="80"/>
                <w:sz w:val="18"/>
                <w:szCs w:val="18"/>
              </w:rPr>
              <w:t xml:space="preserve">Who is impacted by the </w:t>
            </w:r>
            <w:r w:rsidR="00AC7A05">
              <w:rPr>
                <w:i/>
                <w:iCs/>
                <w:color w:val="747474" w:themeColor="background2" w:themeShade="80"/>
                <w:sz w:val="18"/>
                <w:szCs w:val="18"/>
              </w:rPr>
              <w:t>issue</w:t>
            </w:r>
            <w:r w:rsidR="001A6DA3">
              <w:rPr>
                <w:i/>
                <w:iCs/>
                <w:color w:val="747474" w:themeColor="background2" w:themeShade="80"/>
                <w:sz w:val="18"/>
                <w:szCs w:val="18"/>
              </w:rPr>
              <w:t xml:space="preserve">?  </w:t>
            </w:r>
            <w:r w:rsidR="002E3F17" w:rsidRPr="001E38A5">
              <w:rPr>
                <w:i/>
                <w:iCs/>
                <w:color w:val="747474" w:themeColor="background2" w:themeShade="80"/>
                <w:sz w:val="18"/>
                <w:szCs w:val="18"/>
              </w:rPr>
              <w:t>This can be formatted as a paragraph, numbered list, or bulleted items.</w:t>
            </w:r>
          </w:p>
        </w:tc>
      </w:tr>
      <w:tr w:rsidR="002E3F17" w14:paraId="162EC739" w14:textId="77777777" w:rsidTr="00686BDD">
        <w:tc>
          <w:tcPr>
            <w:tcW w:w="9242" w:type="dxa"/>
          </w:tcPr>
          <w:p w14:paraId="52BD1C3E" w14:textId="77777777" w:rsidR="002E3F17" w:rsidRDefault="002E3F17" w:rsidP="00741CA6">
            <w:pPr>
              <w:rPr>
                <w:rFonts w:ascii="Calibri" w:hAnsi="Calibri" w:cs="Calibri"/>
                <w:b/>
                <w:bCs/>
              </w:rPr>
            </w:pPr>
            <w:r w:rsidRPr="001608EC">
              <w:rPr>
                <w:rFonts w:ascii="Calibri" w:hAnsi="Calibri" w:cs="Calibri"/>
                <w:b/>
                <w:bCs/>
              </w:rPr>
              <w:t>Root Cause:</w:t>
            </w:r>
          </w:p>
          <w:p w14:paraId="595B1483" w14:textId="3E6BA887" w:rsidR="002E3F17" w:rsidRPr="001E38A5" w:rsidRDefault="00B7447B" w:rsidP="00741CA6">
            <w:pPr>
              <w:rPr>
                <w:rFonts w:ascii="Calibri" w:hAnsi="Calibri" w:cs="Calibri"/>
                <w:i/>
                <w:iCs/>
                <w:color w:val="747474" w:themeColor="background2" w:themeShade="80"/>
                <w:sz w:val="18"/>
                <w:szCs w:val="18"/>
              </w:rPr>
            </w:pPr>
            <w:r>
              <w:rPr>
                <w:i/>
                <w:iCs/>
                <w:color w:val="747474" w:themeColor="background2" w:themeShade="80"/>
                <w:sz w:val="18"/>
                <w:szCs w:val="18"/>
              </w:rPr>
              <w:t>This section addresses t</w:t>
            </w:r>
            <w:r w:rsidR="00D22794">
              <w:rPr>
                <w:i/>
                <w:iCs/>
                <w:color w:val="747474" w:themeColor="background2" w:themeShade="80"/>
                <w:sz w:val="18"/>
                <w:szCs w:val="18"/>
              </w:rPr>
              <w:t xml:space="preserve">he “Why”. </w:t>
            </w:r>
            <w:r w:rsidR="002E3F17" w:rsidRPr="001E38A5">
              <w:rPr>
                <w:i/>
                <w:iCs/>
                <w:color w:val="747474" w:themeColor="background2" w:themeShade="80"/>
                <w:sz w:val="18"/>
                <w:szCs w:val="18"/>
              </w:rPr>
              <w:t>The reason(s) that the issue</w:t>
            </w:r>
            <w:r w:rsidR="00D22794">
              <w:rPr>
                <w:i/>
                <w:iCs/>
                <w:color w:val="747474" w:themeColor="background2" w:themeShade="80"/>
                <w:sz w:val="18"/>
                <w:szCs w:val="18"/>
              </w:rPr>
              <w:t>(s)</w:t>
            </w:r>
            <w:r w:rsidR="002E3F17" w:rsidRPr="001E38A5">
              <w:rPr>
                <w:i/>
                <w:iCs/>
                <w:color w:val="747474" w:themeColor="background2" w:themeShade="80"/>
                <w:sz w:val="18"/>
                <w:szCs w:val="18"/>
              </w:rPr>
              <w:t xml:space="preserve"> arose. Root-cause analysis is a class of problem-solving methods used to identify the root causes of </w:t>
            </w:r>
            <w:r w:rsidR="007671AD">
              <w:rPr>
                <w:i/>
                <w:iCs/>
                <w:color w:val="747474" w:themeColor="background2" w:themeShade="80"/>
                <w:sz w:val="18"/>
                <w:szCs w:val="18"/>
              </w:rPr>
              <w:t>issue</w:t>
            </w:r>
            <w:r w:rsidR="002E3F17" w:rsidRPr="001E38A5">
              <w:rPr>
                <w:i/>
                <w:iCs/>
                <w:color w:val="747474" w:themeColor="background2" w:themeShade="80"/>
                <w:sz w:val="18"/>
                <w:szCs w:val="18"/>
              </w:rPr>
              <w:t>s or events.</w:t>
            </w:r>
            <w:r w:rsidR="007A3135">
              <w:rPr>
                <w:i/>
                <w:iCs/>
                <w:color w:val="747474" w:themeColor="background2" w:themeShade="80"/>
                <w:sz w:val="18"/>
                <w:szCs w:val="18"/>
              </w:rPr>
              <w:t xml:space="preserve"> Why is </w:t>
            </w:r>
            <w:r w:rsidR="002F1202">
              <w:rPr>
                <w:i/>
                <w:iCs/>
                <w:color w:val="747474" w:themeColor="background2" w:themeShade="80"/>
                <w:sz w:val="18"/>
                <w:szCs w:val="18"/>
              </w:rPr>
              <w:t>the issue</w:t>
            </w:r>
            <w:r w:rsidR="007A3135">
              <w:rPr>
                <w:i/>
                <w:iCs/>
                <w:color w:val="747474" w:themeColor="background2" w:themeShade="80"/>
                <w:sz w:val="18"/>
                <w:szCs w:val="18"/>
              </w:rPr>
              <w:t xml:space="preserve"> occurring? (Is </w:t>
            </w:r>
            <w:r w:rsidR="00AC7A05">
              <w:rPr>
                <w:i/>
                <w:iCs/>
                <w:color w:val="747474" w:themeColor="background2" w:themeShade="80"/>
                <w:sz w:val="18"/>
                <w:szCs w:val="18"/>
              </w:rPr>
              <w:t>it</w:t>
            </w:r>
            <w:r w:rsidR="007A3135">
              <w:rPr>
                <w:i/>
                <w:iCs/>
                <w:color w:val="747474" w:themeColor="background2" w:themeShade="80"/>
                <w:sz w:val="18"/>
                <w:szCs w:val="18"/>
              </w:rPr>
              <w:t xml:space="preserve"> due to training, design, management, documentation etc?</w:t>
            </w:r>
            <w:r w:rsidR="00583A4B">
              <w:rPr>
                <w:i/>
                <w:iCs/>
                <w:color w:val="747474" w:themeColor="background2" w:themeShade="80"/>
                <w:sz w:val="18"/>
                <w:szCs w:val="18"/>
              </w:rPr>
              <w:t>)</w:t>
            </w:r>
            <w:r w:rsidR="007A3135">
              <w:rPr>
                <w:i/>
                <w:iCs/>
                <w:color w:val="747474" w:themeColor="background2" w:themeShade="80"/>
                <w:sz w:val="18"/>
                <w:szCs w:val="18"/>
              </w:rPr>
              <w:t xml:space="preserve"> What events led to the </w:t>
            </w:r>
            <w:r w:rsidR="00AC7A05">
              <w:rPr>
                <w:i/>
                <w:iCs/>
                <w:color w:val="747474" w:themeColor="background2" w:themeShade="80"/>
                <w:sz w:val="18"/>
                <w:szCs w:val="18"/>
              </w:rPr>
              <w:t>issue</w:t>
            </w:r>
            <w:r w:rsidR="007A3135">
              <w:rPr>
                <w:i/>
                <w:iCs/>
                <w:color w:val="747474" w:themeColor="background2" w:themeShade="80"/>
                <w:sz w:val="18"/>
                <w:szCs w:val="18"/>
              </w:rPr>
              <w:t xml:space="preserve">? Where is </w:t>
            </w:r>
            <w:r w:rsidR="00AC7A05">
              <w:rPr>
                <w:i/>
                <w:iCs/>
                <w:color w:val="747474" w:themeColor="background2" w:themeShade="80"/>
                <w:sz w:val="18"/>
                <w:szCs w:val="18"/>
              </w:rPr>
              <w:t>it</w:t>
            </w:r>
            <w:r w:rsidR="007A3135">
              <w:rPr>
                <w:i/>
                <w:iCs/>
                <w:color w:val="747474" w:themeColor="background2" w:themeShade="80"/>
                <w:sz w:val="18"/>
                <w:szCs w:val="18"/>
              </w:rPr>
              <w:t xml:space="preserve"> occurring? When did</w:t>
            </w:r>
            <w:r w:rsidR="00AC7A05">
              <w:rPr>
                <w:i/>
                <w:iCs/>
                <w:color w:val="747474" w:themeColor="background2" w:themeShade="80"/>
                <w:sz w:val="18"/>
                <w:szCs w:val="18"/>
              </w:rPr>
              <w:t xml:space="preserve"> it</w:t>
            </w:r>
            <w:r w:rsidR="007A3135">
              <w:rPr>
                <w:i/>
                <w:iCs/>
                <w:color w:val="747474" w:themeColor="background2" w:themeShade="80"/>
                <w:sz w:val="18"/>
                <w:szCs w:val="18"/>
              </w:rPr>
              <w:t xml:space="preserve"> first occur? How widespread is </w:t>
            </w:r>
            <w:r w:rsidR="00AC7A05">
              <w:rPr>
                <w:i/>
                <w:iCs/>
                <w:color w:val="747474" w:themeColor="background2" w:themeShade="80"/>
                <w:sz w:val="18"/>
                <w:szCs w:val="18"/>
              </w:rPr>
              <w:t>it</w:t>
            </w:r>
            <w:r w:rsidR="007A3135">
              <w:rPr>
                <w:i/>
                <w:iCs/>
                <w:color w:val="747474" w:themeColor="background2" w:themeShade="80"/>
                <w:sz w:val="18"/>
                <w:szCs w:val="18"/>
              </w:rPr>
              <w:t xml:space="preserve">? How was the </w:t>
            </w:r>
            <w:r w:rsidR="00AC7A05">
              <w:rPr>
                <w:i/>
                <w:iCs/>
                <w:color w:val="747474" w:themeColor="background2" w:themeShade="80"/>
                <w:sz w:val="18"/>
                <w:szCs w:val="18"/>
              </w:rPr>
              <w:t>issue</w:t>
            </w:r>
            <w:r w:rsidR="007A3135">
              <w:rPr>
                <w:i/>
                <w:iCs/>
                <w:color w:val="747474" w:themeColor="background2" w:themeShade="80"/>
                <w:sz w:val="18"/>
                <w:szCs w:val="18"/>
              </w:rPr>
              <w:t xml:space="preserve"> identified? </w:t>
            </w:r>
            <w:r w:rsidR="00142744">
              <w:rPr>
                <w:i/>
                <w:iCs/>
                <w:color w:val="747474" w:themeColor="background2" w:themeShade="80"/>
                <w:sz w:val="18"/>
                <w:szCs w:val="18"/>
              </w:rPr>
              <w:t>Where appropriate discuss with the participant or family member, ensuring open disclosure has occurred.</w:t>
            </w:r>
          </w:p>
        </w:tc>
      </w:tr>
      <w:tr w:rsidR="002E3F17" w14:paraId="114F7DD7" w14:textId="77777777" w:rsidTr="001E0C9E">
        <w:tc>
          <w:tcPr>
            <w:tcW w:w="9242" w:type="dxa"/>
          </w:tcPr>
          <w:p w14:paraId="2C62C0D2" w14:textId="77777777" w:rsidR="002E3F17" w:rsidRDefault="002E3F17" w:rsidP="00741CA6">
            <w:pPr>
              <w:rPr>
                <w:rFonts w:ascii="Calibri" w:hAnsi="Calibri" w:cs="Calibri"/>
                <w:b/>
                <w:bCs/>
              </w:rPr>
            </w:pPr>
            <w:r w:rsidRPr="001608EC">
              <w:rPr>
                <w:rFonts w:ascii="Calibri" w:hAnsi="Calibri" w:cs="Calibri"/>
                <w:b/>
                <w:bCs/>
              </w:rPr>
              <w:t>Corrective Action Plan:</w:t>
            </w:r>
          </w:p>
          <w:p w14:paraId="098A14E0" w14:textId="5627FD77" w:rsidR="002E3F17" w:rsidRPr="001E38A5" w:rsidRDefault="00B7447B" w:rsidP="00741CA6">
            <w:pPr>
              <w:rPr>
                <w:rFonts w:ascii="Calibri" w:hAnsi="Calibri" w:cs="Calibri"/>
                <w:i/>
                <w:iCs/>
                <w:color w:val="747474" w:themeColor="background2" w:themeShade="80"/>
                <w:sz w:val="18"/>
                <w:szCs w:val="18"/>
              </w:rPr>
            </w:pPr>
            <w:r>
              <w:rPr>
                <w:i/>
                <w:iCs/>
                <w:color w:val="747474" w:themeColor="background2" w:themeShade="80"/>
                <w:sz w:val="18"/>
                <w:szCs w:val="18"/>
              </w:rPr>
              <w:t>This section addresses t</w:t>
            </w:r>
            <w:r w:rsidR="00D22794">
              <w:rPr>
                <w:i/>
                <w:iCs/>
                <w:color w:val="747474" w:themeColor="background2" w:themeShade="80"/>
                <w:sz w:val="18"/>
                <w:szCs w:val="18"/>
              </w:rPr>
              <w:t xml:space="preserve">he “How”. </w:t>
            </w:r>
            <w:r w:rsidR="002E3F17" w:rsidRPr="001E38A5">
              <w:rPr>
                <w:i/>
                <w:iCs/>
                <w:color w:val="747474" w:themeColor="background2" w:themeShade="80"/>
                <w:sz w:val="18"/>
                <w:szCs w:val="18"/>
              </w:rPr>
              <w:t>Description of the correction action(s) taken or planned</w:t>
            </w:r>
            <w:r w:rsidR="002E3F17">
              <w:rPr>
                <w:i/>
                <w:iCs/>
                <w:color w:val="747474" w:themeColor="background2" w:themeShade="80"/>
                <w:sz w:val="18"/>
                <w:szCs w:val="18"/>
              </w:rPr>
              <w:t xml:space="preserve"> by the project team</w:t>
            </w:r>
            <w:r w:rsidR="002E3F17" w:rsidRPr="001E38A5">
              <w:rPr>
                <w:i/>
                <w:iCs/>
                <w:color w:val="747474" w:themeColor="background2" w:themeShade="80"/>
                <w:sz w:val="18"/>
                <w:szCs w:val="18"/>
              </w:rPr>
              <w:t>.</w:t>
            </w:r>
            <w:r w:rsidR="00D22794">
              <w:rPr>
                <w:i/>
                <w:iCs/>
                <w:color w:val="747474" w:themeColor="background2" w:themeShade="80"/>
                <w:sz w:val="18"/>
                <w:szCs w:val="18"/>
              </w:rPr>
              <w:t xml:space="preserve"> The corrective action plan should look at rectifying the issue(s) identified above. </w:t>
            </w:r>
            <w:r w:rsidR="002E3F17" w:rsidRPr="001E38A5">
              <w:rPr>
                <w:i/>
                <w:iCs/>
                <w:color w:val="747474" w:themeColor="background2" w:themeShade="80"/>
                <w:sz w:val="18"/>
                <w:szCs w:val="18"/>
              </w:rPr>
              <w:t xml:space="preserve"> If the site was instructed to perform these corrective actions (i.e. by the sponsor or monitor), indicate by whom and as of what date. If status of reports, records or data will remain incomplete or unavailable, make a statement regarding your failed attempts or describe when/how the records will be retrieved or completed.</w:t>
            </w:r>
          </w:p>
        </w:tc>
      </w:tr>
      <w:tr w:rsidR="002E3F17" w14:paraId="0DB44177" w14:textId="77777777" w:rsidTr="00C32988">
        <w:tc>
          <w:tcPr>
            <w:tcW w:w="9242" w:type="dxa"/>
          </w:tcPr>
          <w:p w14:paraId="76AE916F" w14:textId="77777777" w:rsidR="002E3F17" w:rsidRDefault="002E3F17" w:rsidP="00741CA6">
            <w:pPr>
              <w:rPr>
                <w:rFonts w:ascii="Calibri" w:hAnsi="Calibri" w:cs="Calibri"/>
                <w:b/>
                <w:bCs/>
              </w:rPr>
            </w:pPr>
            <w:r w:rsidRPr="001608EC">
              <w:rPr>
                <w:rFonts w:ascii="Calibri" w:hAnsi="Calibri" w:cs="Calibri"/>
                <w:b/>
                <w:bCs/>
              </w:rPr>
              <w:lastRenderedPageBreak/>
              <w:t>Implementation:</w:t>
            </w:r>
          </w:p>
          <w:p w14:paraId="20202EE8" w14:textId="521A51A2" w:rsidR="002E3F17" w:rsidRPr="001E38A5" w:rsidRDefault="00B7447B" w:rsidP="00741CA6">
            <w:pPr>
              <w:rPr>
                <w:rFonts w:ascii="Calibri" w:hAnsi="Calibri" w:cs="Calibri"/>
                <w:i/>
                <w:iCs/>
                <w:color w:val="747474" w:themeColor="background2" w:themeShade="80"/>
                <w:sz w:val="18"/>
                <w:szCs w:val="18"/>
              </w:rPr>
            </w:pPr>
            <w:r>
              <w:rPr>
                <w:i/>
                <w:iCs/>
                <w:color w:val="747474" w:themeColor="background2" w:themeShade="80"/>
                <w:sz w:val="18"/>
                <w:szCs w:val="18"/>
              </w:rPr>
              <w:t>This section addresses t</w:t>
            </w:r>
            <w:r w:rsidR="00D22794">
              <w:rPr>
                <w:i/>
                <w:iCs/>
                <w:color w:val="747474" w:themeColor="background2" w:themeShade="80"/>
                <w:sz w:val="18"/>
                <w:szCs w:val="18"/>
              </w:rPr>
              <w:t xml:space="preserve">he “Who”. </w:t>
            </w:r>
            <w:r w:rsidR="002E3F17" w:rsidRPr="001E38A5">
              <w:rPr>
                <w:i/>
                <w:iCs/>
                <w:color w:val="747474" w:themeColor="background2" w:themeShade="80"/>
                <w:sz w:val="18"/>
                <w:szCs w:val="18"/>
              </w:rPr>
              <w:t xml:space="preserve">Description of the procedures used to document resolution of the </w:t>
            </w:r>
            <w:r w:rsidR="00AC7A05">
              <w:rPr>
                <w:i/>
                <w:iCs/>
                <w:color w:val="747474" w:themeColor="background2" w:themeShade="80"/>
                <w:sz w:val="18"/>
                <w:szCs w:val="18"/>
              </w:rPr>
              <w:t>issue</w:t>
            </w:r>
            <w:r w:rsidR="002E3F17" w:rsidRPr="001E38A5">
              <w:rPr>
                <w:i/>
                <w:iCs/>
                <w:color w:val="747474" w:themeColor="background2" w:themeShade="80"/>
                <w:sz w:val="18"/>
                <w:szCs w:val="18"/>
              </w:rPr>
              <w:t>, the persons who are responsible for the procedures, etc.</w:t>
            </w:r>
            <w:r w:rsidR="007B6C97">
              <w:rPr>
                <w:i/>
                <w:iCs/>
                <w:color w:val="747474" w:themeColor="background2" w:themeShade="80"/>
                <w:sz w:val="18"/>
                <w:szCs w:val="18"/>
              </w:rPr>
              <w:t xml:space="preserve"> Include who will provide feedback to p</w:t>
            </w:r>
            <w:r w:rsidR="007B6C97" w:rsidRPr="007B6C97">
              <w:rPr>
                <w:i/>
                <w:iCs/>
                <w:color w:val="747474" w:themeColor="background2" w:themeShade="80"/>
                <w:sz w:val="18"/>
                <w:szCs w:val="18"/>
              </w:rPr>
              <w:t>atients and their relatives through the open disclosure process.</w:t>
            </w:r>
            <w:r w:rsidR="007B6C97">
              <w:rPr>
                <w:i/>
                <w:iCs/>
                <w:color w:val="747474" w:themeColor="background2" w:themeShade="80"/>
                <w:sz w:val="18"/>
                <w:szCs w:val="18"/>
              </w:rPr>
              <w:t xml:space="preserve"> Identify who </w:t>
            </w:r>
            <w:r w:rsidR="00FB1653">
              <w:rPr>
                <w:i/>
                <w:iCs/>
                <w:color w:val="747474" w:themeColor="background2" w:themeShade="80"/>
                <w:sz w:val="18"/>
                <w:szCs w:val="18"/>
              </w:rPr>
              <w:t xml:space="preserve">will </w:t>
            </w:r>
            <w:r w:rsidR="00FB1653" w:rsidRPr="007B6C97">
              <w:rPr>
                <w:i/>
                <w:iCs/>
                <w:color w:val="747474" w:themeColor="background2" w:themeShade="80"/>
                <w:sz w:val="18"/>
                <w:szCs w:val="18"/>
              </w:rPr>
              <w:t>inform</w:t>
            </w:r>
            <w:r w:rsidR="007B6C97" w:rsidRPr="007B6C97">
              <w:rPr>
                <w:i/>
                <w:iCs/>
                <w:color w:val="747474" w:themeColor="background2" w:themeShade="80"/>
                <w:sz w:val="18"/>
                <w:szCs w:val="18"/>
              </w:rPr>
              <w:t xml:space="preserve"> employees involved in the incident of the recommendations arising</w:t>
            </w:r>
            <w:r w:rsidR="007B6C97">
              <w:rPr>
                <w:i/>
                <w:iCs/>
                <w:color w:val="747474" w:themeColor="background2" w:themeShade="80"/>
                <w:sz w:val="18"/>
                <w:szCs w:val="18"/>
              </w:rPr>
              <w:t xml:space="preserve"> from the CAPA, </w:t>
            </w:r>
          </w:p>
        </w:tc>
      </w:tr>
      <w:tr w:rsidR="002E3F17" w14:paraId="10BE15B8" w14:textId="77777777" w:rsidTr="00BB523E">
        <w:tc>
          <w:tcPr>
            <w:tcW w:w="9242" w:type="dxa"/>
          </w:tcPr>
          <w:p w14:paraId="56297D70" w14:textId="4BC63C87" w:rsidR="002E3F17" w:rsidRPr="001E38A5" w:rsidRDefault="002E3F17" w:rsidP="00741CA6">
            <w:pPr>
              <w:rPr>
                <w:rFonts w:ascii="Calibri" w:hAnsi="Calibri" w:cs="Calibri"/>
                <w:i/>
                <w:iCs/>
                <w:color w:val="747474" w:themeColor="background2" w:themeShade="80"/>
                <w:sz w:val="18"/>
                <w:szCs w:val="18"/>
              </w:rPr>
            </w:pPr>
            <w:r w:rsidRPr="001608EC">
              <w:rPr>
                <w:rFonts w:ascii="Calibri" w:hAnsi="Calibri" w:cs="Calibri"/>
                <w:b/>
                <w:bCs/>
              </w:rPr>
              <w:t>Effective Date of Resolution:</w:t>
            </w:r>
          </w:p>
        </w:tc>
      </w:tr>
      <w:tr w:rsidR="002E3F17" w14:paraId="37B488D0" w14:textId="77777777" w:rsidTr="002307FE">
        <w:tc>
          <w:tcPr>
            <w:tcW w:w="9242" w:type="dxa"/>
          </w:tcPr>
          <w:p w14:paraId="44345C96" w14:textId="77777777" w:rsidR="002E3F17" w:rsidRDefault="002E3F17" w:rsidP="00741CA6">
            <w:pPr>
              <w:rPr>
                <w:rFonts w:ascii="Calibri" w:hAnsi="Calibri" w:cs="Calibri"/>
                <w:b/>
                <w:bCs/>
              </w:rPr>
            </w:pPr>
            <w:r w:rsidRPr="001608EC">
              <w:rPr>
                <w:rFonts w:ascii="Calibri" w:hAnsi="Calibri" w:cs="Calibri"/>
                <w:b/>
                <w:bCs/>
              </w:rPr>
              <w:t>Preventive Action:</w:t>
            </w:r>
          </w:p>
          <w:p w14:paraId="1BAF8601" w14:textId="6C0BB6B4" w:rsidR="002E3F17" w:rsidRPr="001E38A5" w:rsidRDefault="00B7447B" w:rsidP="00741CA6">
            <w:pPr>
              <w:rPr>
                <w:rFonts w:ascii="Calibri" w:hAnsi="Calibri" w:cs="Calibri"/>
                <w:i/>
                <w:iCs/>
                <w:color w:val="747474" w:themeColor="background2" w:themeShade="80"/>
                <w:sz w:val="18"/>
                <w:szCs w:val="18"/>
              </w:rPr>
            </w:pPr>
            <w:r>
              <w:rPr>
                <w:i/>
                <w:iCs/>
                <w:color w:val="747474" w:themeColor="background2" w:themeShade="80"/>
                <w:sz w:val="18"/>
                <w:szCs w:val="18"/>
              </w:rPr>
              <w:t>This section addresses t</w:t>
            </w:r>
            <w:r w:rsidR="00D22794">
              <w:rPr>
                <w:i/>
                <w:iCs/>
                <w:color w:val="747474" w:themeColor="background2" w:themeShade="80"/>
                <w:sz w:val="18"/>
                <w:szCs w:val="18"/>
              </w:rPr>
              <w:t xml:space="preserve">he forward </w:t>
            </w:r>
            <w:r>
              <w:rPr>
                <w:i/>
                <w:iCs/>
                <w:color w:val="747474" w:themeColor="background2" w:themeShade="80"/>
                <w:sz w:val="18"/>
                <w:szCs w:val="18"/>
              </w:rPr>
              <w:t>look</w:t>
            </w:r>
            <w:r w:rsidR="00D22794">
              <w:rPr>
                <w:i/>
                <w:iCs/>
                <w:color w:val="747474" w:themeColor="background2" w:themeShade="80"/>
                <w:sz w:val="18"/>
                <w:szCs w:val="18"/>
              </w:rPr>
              <w:t xml:space="preserve">ing “How”. </w:t>
            </w:r>
            <w:r w:rsidR="002E3F17" w:rsidRPr="001E38A5">
              <w:rPr>
                <w:i/>
                <w:iCs/>
                <w:color w:val="747474" w:themeColor="background2" w:themeShade="80"/>
                <w:sz w:val="18"/>
                <w:szCs w:val="18"/>
              </w:rPr>
              <w:t>Description of the preventive actions taken or planned</w:t>
            </w:r>
            <w:r w:rsidR="002E3F17">
              <w:rPr>
                <w:i/>
                <w:iCs/>
                <w:color w:val="747474" w:themeColor="background2" w:themeShade="80"/>
                <w:sz w:val="18"/>
                <w:szCs w:val="18"/>
              </w:rPr>
              <w:t xml:space="preserve"> by the project team</w:t>
            </w:r>
            <w:r w:rsidR="002E3F17" w:rsidRPr="001E38A5">
              <w:rPr>
                <w:i/>
                <w:iCs/>
                <w:color w:val="747474" w:themeColor="background2" w:themeShade="80"/>
                <w:sz w:val="18"/>
                <w:szCs w:val="18"/>
              </w:rPr>
              <w:t>.</w:t>
            </w:r>
            <w:r w:rsidR="00D22794">
              <w:rPr>
                <w:i/>
                <w:iCs/>
                <w:color w:val="747474" w:themeColor="background2" w:themeShade="80"/>
                <w:sz w:val="18"/>
                <w:szCs w:val="18"/>
              </w:rPr>
              <w:t xml:space="preserve"> </w:t>
            </w:r>
            <w:r w:rsidR="0006104C">
              <w:rPr>
                <w:i/>
                <w:iCs/>
                <w:color w:val="747474" w:themeColor="background2" w:themeShade="80"/>
                <w:sz w:val="18"/>
                <w:szCs w:val="18"/>
              </w:rPr>
              <w:t>Preventative Actions are</w:t>
            </w:r>
            <w:r w:rsidR="00D22794">
              <w:rPr>
                <w:i/>
                <w:iCs/>
                <w:color w:val="747474" w:themeColor="background2" w:themeShade="80"/>
                <w:sz w:val="18"/>
                <w:szCs w:val="18"/>
              </w:rPr>
              <w:t xml:space="preserve"> to avoid the same or similar issue(s) </w:t>
            </w:r>
            <w:r w:rsidR="001A6DA3">
              <w:rPr>
                <w:i/>
                <w:iCs/>
                <w:color w:val="747474" w:themeColor="background2" w:themeShade="80"/>
                <w:sz w:val="18"/>
                <w:szCs w:val="18"/>
              </w:rPr>
              <w:t>occurring</w:t>
            </w:r>
            <w:r w:rsidR="00D22794">
              <w:rPr>
                <w:i/>
                <w:iCs/>
                <w:color w:val="747474" w:themeColor="background2" w:themeShade="80"/>
                <w:sz w:val="18"/>
                <w:szCs w:val="18"/>
              </w:rPr>
              <w:t xml:space="preserve"> again in future. </w:t>
            </w:r>
            <w:r w:rsidR="0006104C">
              <w:rPr>
                <w:i/>
                <w:iCs/>
                <w:color w:val="747474" w:themeColor="background2" w:themeShade="80"/>
                <w:sz w:val="18"/>
                <w:szCs w:val="18"/>
              </w:rPr>
              <w:t>They</w:t>
            </w:r>
            <w:r w:rsidR="00D22794">
              <w:rPr>
                <w:i/>
                <w:iCs/>
                <w:color w:val="747474" w:themeColor="background2" w:themeShade="80"/>
                <w:sz w:val="18"/>
                <w:szCs w:val="18"/>
              </w:rPr>
              <w:t xml:space="preserve"> are forward looking and future focussed and complementary to the corrective action plan which is more focussed on rectifying past actions. </w:t>
            </w:r>
            <w:r w:rsidR="002E3F17" w:rsidRPr="001E38A5">
              <w:rPr>
                <w:i/>
                <w:iCs/>
                <w:color w:val="747474" w:themeColor="background2" w:themeShade="80"/>
                <w:sz w:val="18"/>
                <w:szCs w:val="18"/>
              </w:rPr>
              <w:t xml:space="preserve"> Preventive actions are taken to eliminate the root-cause of a potential </w:t>
            </w:r>
            <w:r w:rsidR="0006104C">
              <w:rPr>
                <w:i/>
                <w:iCs/>
                <w:color w:val="747474" w:themeColor="background2" w:themeShade="80"/>
                <w:sz w:val="18"/>
                <w:szCs w:val="18"/>
              </w:rPr>
              <w:t>issue</w:t>
            </w:r>
            <w:r w:rsidR="002E3F17" w:rsidRPr="001E38A5">
              <w:rPr>
                <w:i/>
                <w:iCs/>
                <w:color w:val="747474" w:themeColor="background2" w:themeShade="80"/>
                <w:sz w:val="18"/>
                <w:szCs w:val="18"/>
              </w:rPr>
              <w:t xml:space="preserve">, including the detection/identification of </w:t>
            </w:r>
            <w:r w:rsidR="0006104C">
              <w:rPr>
                <w:i/>
                <w:iCs/>
                <w:color w:val="747474" w:themeColor="background2" w:themeShade="80"/>
                <w:sz w:val="18"/>
                <w:szCs w:val="18"/>
              </w:rPr>
              <w:t>issue</w:t>
            </w:r>
            <w:r w:rsidR="002E3F17" w:rsidRPr="001E38A5">
              <w:rPr>
                <w:i/>
                <w:iCs/>
                <w:color w:val="747474" w:themeColor="background2" w:themeShade="80"/>
                <w:sz w:val="18"/>
                <w:szCs w:val="18"/>
              </w:rPr>
              <w:t>s</w:t>
            </w:r>
            <w:r w:rsidR="002E3F17">
              <w:rPr>
                <w:i/>
                <w:iCs/>
                <w:color w:val="747474" w:themeColor="background2" w:themeShade="80"/>
                <w:sz w:val="18"/>
                <w:szCs w:val="18"/>
              </w:rPr>
              <w:t>.</w:t>
            </w:r>
          </w:p>
        </w:tc>
      </w:tr>
      <w:tr w:rsidR="002E3F17" w14:paraId="2BE8ED70" w14:textId="77777777" w:rsidTr="005B1827">
        <w:tc>
          <w:tcPr>
            <w:tcW w:w="9242" w:type="dxa"/>
          </w:tcPr>
          <w:p w14:paraId="4DBFB5D1" w14:textId="186D0550" w:rsidR="00EE06E6" w:rsidRDefault="002E3F17" w:rsidP="00741CA6">
            <w:pPr>
              <w:rPr>
                <w:rFonts w:ascii="Calibri" w:hAnsi="Calibri" w:cs="Calibri"/>
                <w:b/>
                <w:bCs/>
              </w:rPr>
            </w:pPr>
            <w:r w:rsidRPr="001608EC">
              <w:rPr>
                <w:rFonts w:ascii="Calibri" w:hAnsi="Calibri" w:cs="Calibri"/>
                <w:b/>
                <w:bCs/>
              </w:rPr>
              <w:t xml:space="preserve">Evaluation </w:t>
            </w:r>
            <w:r w:rsidR="00121D03">
              <w:rPr>
                <w:rFonts w:ascii="Calibri" w:hAnsi="Calibri" w:cs="Calibri"/>
                <w:b/>
                <w:bCs/>
              </w:rPr>
              <w:t xml:space="preserve">and </w:t>
            </w:r>
            <w:r w:rsidRPr="001608EC">
              <w:rPr>
                <w:rFonts w:ascii="Calibri" w:hAnsi="Calibri" w:cs="Calibri"/>
                <w:b/>
                <w:bCs/>
              </w:rPr>
              <w:t>follow-up:</w:t>
            </w:r>
          </w:p>
          <w:p w14:paraId="663B18B4" w14:textId="29719386" w:rsidR="002E3F17" w:rsidRDefault="0006104C" w:rsidP="00741CA6">
            <w:pPr>
              <w:rPr>
                <w:i/>
                <w:iCs/>
                <w:color w:val="747474" w:themeColor="background2" w:themeShade="80"/>
                <w:sz w:val="18"/>
                <w:szCs w:val="18"/>
              </w:rPr>
            </w:pPr>
            <w:r>
              <w:rPr>
                <w:i/>
                <w:iCs/>
                <w:color w:val="747474" w:themeColor="background2" w:themeShade="80"/>
                <w:sz w:val="18"/>
                <w:szCs w:val="18"/>
              </w:rPr>
              <w:t>Describe or list a</w:t>
            </w:r>
            <w:r w:rsidR="002E3F17" w:rsidRPr="001E38A5">
              <w:rPr>
                <w:i/>
                <w:iCs/>
                <w:color w:val="747474" w:themeColor="background2" w:themeShade="80"/>
                <w:sz w:val="18"/>
                <w:szCs w:val="18"/>
              </w:rPr>
              <w:t>ny pla</w:t>
            </w:r>
            <w:r w:rsidR="004712D3">
              <w:rPr>
                <w:i/>
                <w:iCs/>
                <w:color w:val="747474" w:themeColor="background2" w:themeShade="80"/>
                <w:sz w:val="18"/>
                <w:szCs w:val="18"/>
              </w:rPr>
              <w:t>n or procedure</w:t>
            </w:r>
            <w:r w:rsidR="002E3F17" w:rsidRPr="001E38A5">
              <w:rPr>
                <w:i/>
                <w:iCs/>
                <w:color w:val="747474" w:themeColor="background2" w:themeShade="80"/>
                <w:sz w:val="18"/>
                <w:szCs w:val="18"/>
              </w:rPr>
              <w:t xml:space="preserve"> to </w:t>
            </w:r>
            <w:r w:rsidR="00EE06E6">
              <w:rPr>
                <w:i/>
                <w:iCs/>
                <w:color w:val="747474" w:themeColor="background2" w:themeShade="80"/>
                <w:sz w:val="18"/>
                <w:szCs w:val="18"/>
              </w:rPr>
              <w:t xml:space="preserve">monitor and </w:t>
            </w:r>
            <w:r w:rsidR="002E3F17" w:rsidRPr="001E38A5">
              <w:rPr>
                <w:i/>
                <w:iCs/>
                <w:color w:val="747474" w:themeColor="background2" w:themeShade="80"/>
                <w:sz w:val="18"/>
                <w:szCs w:val="18"/>
              </w:rPr>
              <w:t>evaluate the implementation and completion, persons who are responsible for the evaluations, timeframe for the evaluation, etc.</w:t>
            </w:r>
          </w:p>
          <w:p w14:paraId="00D95044" w14:textId="4B052C33" w:rsidR="008403F7" w:rsidRPr="001E38A5" w:rsidRDefault="008403F7" w:rsidP="00741CA6">
            <w:pPr>
              <w:rPr>
                <w:rFonts w:ascii="Calibri" w:hAnsi="Calibri" w:cs="Calibri"/>
                <w:i/>
                <w:iCs/>
                <w:color w:val="747474" w:themeColor="background2" w:themeShade="80"/>
                <w:sz w:val="18"/>
                <w:szCs w:val="18"/>
              </w:rPr>
            </w:pPr>
            <w:r>
              <w:rPr>
                <w:i/>
                <w:iCs/>
                <w:color w:val="747474" w:themeColor="background2" w:themeShade="80"/>
                <w:sz w:val="18"/>
                <w:szCs w:val="18"/>
              </w:rPr>
              <w:t>Who will ensure local monitoring is in place to evaluate successful improvement</w:t>
            </w:r>
          </w:p>
        </w:tc>
      </w:tr>
    </w:tbl>
    <w:p w14:paraId="74B3303B" w14:textId="77777777" w:rsidR="00741CA6" w:rsidRDefault="00741CA6" w:rsidP="00741CA6">
      <w:pPr>
        <w:rPr>
          <w:b/>
          <w:bCs/>
        </w:rPr>
      </w:pPr>
    </w:p>
    <w:p w14:paraId="02966664" w14:textId="5D1207D0" w:rsidR="002A1F0B" w:rsidRPr="001E38A5" w:rsidRDefault="002A1F0B" w:rsidP="00741CA6">
      <w:pPr>
        <w:rPr>
          <w:i/>
          <w:iCs/>
        </w:rPr>
      </w:pPr>
      <w:r>
        <w:rPr>
          <w:b/>
          <w:bCs/>
        </w:rPr>
        <w:t>Comments:</w:t>
      </w:r>
      <w:r w:rsidR="008D50BA">
        <w:rPr>
          <w:b/>
          <w:bCs/>
        </w:rPr>
        <w:t xml:space="preserve"> </w:t>
      </w:r>
      <w:r>
        <w:rPr>
          <w:b/>
          <w:bCs/>
        </w:rPr>
        <w:t xml:space="preserve"> </w:t>
      </w:r>
      <w:r w:rsidR="008D50BA">
        <w:rPr>
          <w:i/>
          <w:iCs/>
          <w:color w:val="747474" w:themeColor="background2" w:themeShade="80"/>
          <w:sz w:val="18"/>
          <w:szCs w:val="18"/>
        </w:rPr>
        <w:t>Please add in this section any</w:t>
      </w:r>
      <w:r w:rsidRPr="001E38A5">
        <w:rPr>
          <w:i/>
          <w:iCs/>
          <w:color w:val="747474" w:themeColor="background2" w:themeShade="80"/>
          <w:sz w:val="18"/>
          <w:szCs w:val="18"/>
        </w:rPr>
        <w:t xml:space="preserve"> additional comments</w:t>
      </w:r>
      <w:r w:rsidR="008D50BA">
        <w:rPr>
          <w:i/>
          <w:iCs/>
          <w:color w:val="747474" w:themeColor="background2" w:themeShade="80"/>
          <w:sz w:val="18"/>
          <w:szCs w:val="18"/>
        </w:rPr>
        <w:t>,</w:t>
      </w:r>
      <w:r w:rsidRPr="001E38A5">
        <w:rPr>
          <w:i/>
          <w:iCs/>
          <w:color w:val="747474" w:themeColor="background2" w:themeShade="80"/>
          <w:sz w:val="18"/>
          <w:szCs w:val="18"/>
        </w:rPr>
        <w:t xml:space="preserve"> information</w:t>
      </w:r>
      <w:r w:rsidR="008D50BA">
        <w:rPr>
          <w:i/>
          <w:iCs/>
          <w:color w:val="747474" w:themeColor="background2" w:themeShade="80"/>
          <w:sz w:val="18"/>
          <w:szCs w:val="18"/>
        </w:rPr>
        <w:t xml:space="preserve"> or relevant observations</w:t>
      </w:r>
      <w:r w:rsidRPr="001E38A5">
        <w:rPr>
          <w:i/>
          <w:iCs/>
          <w:color w:val="747474" w:themeColor="background2" w:themeShade="80"/>
          <w:sz w:val="18"/>
          <w:szCs w:val="18"/>
        </w:rPr>
        <w:t xml:space="preserve"> not noted above. </w:t>
      </w:r>
    </w:p>
    <w:p w14:paraId="49844849" w14:textId="77777777" w:rsidR="001608EC" w:rsidRDefault="001608EC" w:rsidP="00741CA6"/>
    <w:p w14:paraId="70FB6ADF" w14:textId="77777777" w:rsidR="0004139B" w:rsidRDefault="0004139B" w:rsidP="00741CA6"/>
    <w:p w14:paraId="732DEFAD" w14:textId="374E9AC4" w:rsidR="002A1F0B" w:rsidRDefault="002A1F0B" w:rsidP="00741CA6">
      <w:r>
        <w:t xml:space="preserve">Principal Investigator </w:t>
      </w:r>
      <w:r w:rsidR="00355925">
        <w:t xml:space="preserve">- </w:t>
      </w:r>
      <w:r>
        <w:t>Signature</w:t>
      </w:r>
      <w:r w:rsidR="00D32875">
        <w:t xml:space="preserve"> and </w:t>
      </w:r>
      <w:r>
        <w:t>Date</w:t>
      </w:r>
      <w:r w:rsidR="00D32875">
        <w:tab/>
      </w:r>
      <w:r w:rsidR="00D61FE8">
        <w:tab/>
      </w:r>
      <w:r w:rsidR="00D32875">
        <w:t xml:space="preserve">Principal Investigator </w:t>
      </w:r>
      <w:r w:rsidR="00355925">
        <w:t xml:space="preserve">- </w:t>
      </w:r>
      <w:r w:rsidR="00D32875">
        <w:t>Printed Name</w:t>
      </w:r>
    </w:p>
    <w:p w14:paraId="37B0689A" w14:textId="77777777" w:rsidR="00D61FE8" w:rsidRDefault="00D61FE8" w:rsidP="00741CA6"/>
    <w:p w14:paraId="2D9BDEF9" w14:textId="21502AD2" w:rsidR="0004139B" w:rsidRDefault="001E38A5" w:rsidP="001E38A5">
      <w:r>
        <w:t>____________________________</w:t>
      </w:r>
      <w:r w:rsidR="00D32875">
        <w:t>______</w:t>
      </w:r>
      <w:r w:rsidR="00D60FFD">
        <w:t>_</w:t>
      </w:r>
      <w:r w:rsidR="00D32875">
        <w:t>__</w:t>
      </w:r>
      <w:r>
        <w:t>__</w:t>
      </w:r>
      <w:r w:rsidR="00D32875">
        <w:tab/>
      </w:r>
      <w:r w:rsidR="00D32875">
        <w:tab/>
        <w:t>________________________________</w:t>
      </w:r>
    </w:p>
    <w:p w14:paraId="0AF230E8" w14:textId="26E1C3F6" w:rsidR="009619DB" w:rsidRDefault="009619DB" w:rsidP="001E38A5"/>
    <w:p w14:paraId="1C81C923" w14:textId="1F434389" w:rsidR="009619DB" w:rsidRDefault="009619DB" w:rsidP="009619DB">
      <w:r>
        <w:t xml:space="preserve">Delegate completing form - Signature </w:t>
      </w:r>
      <w:r w:rsidR="00DC7869">
        <w:t>and</w:t>
      </w:r>
      <w:r>
        <w:t xml:space="preserve"> Date</w:t>
      </w:r>
      <w:r>
        <w:tab/>
        <w:t>Delegate - Printed Name</w:t>
      </w:r>
    </w:p>
    <w:p w14:paraId="527AED0E" w14:textId="77777777" w:rsidR="00D61FE8" w:rsidRDefault="00D61FE8" w:rsidP="009619DB"/>
    <w:p w14:paraId="4743147C" w14:textId="1B877017" w:rsidR="002A1F0B" w:rsidRPr="00741CA6" w:rsidRDefault="009619DB" w:rsidP="001E38A5">
      <w:pPr>
        <w:rPr>
          <w:b/>
          <w:bCs/>
        </w:rPr>
      </w:pPr>
      <w:r>
        <w:t>______________________________</w:t>
      </w:r>
      <w:r w:rsidR="00D60FFD">
        <w:t>_</w:t>
      </w:r>
      <w:r>
        <w:t>________</w:t>
      </w:r>
      <w:r>
        <w:tab/>
      </w:r>
      <w:r w:rsidR="00F45CB3">
        <w:tab/>
      </w:r>
      <w:r>
        <w:t>________________________________</w:t>
      </w:r>
      <w:r>
        <w:tab/>
      </w:r>
      <w:r w:rsidR="001E38A5">
        <w:tab/>
      </w:r>
      <w:r w:rsidR="001E38A5">
        <w:tab/>
      </w:r>
    </w:p>
    <w:sectPr w:rsidR="002A1F0B" w:rsidRPr="00741CA6" w:rsidSect="00312058">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669E8" w14:textId="77777777" w:rsidR="0030086D" w:rsidRDefault="0030086D" w:rsidP="002F6DDB">
      <w:pPr>
        <w:spacing w:after="0" w:line="240" w:lineRule="auto"/>
      </w:pPr>
      <w:r>
        <w:separator/>
      </w:r>
    </w:p>
  </w:endnote>
  <w:endnote w:type="continuationSeparator" w:id="0">
    <w:p w14:paraId="6CD5EFBA" w14:textId="77777777" w:rsidR="0030086D" w:rsidRDefault="0030086D" w:rsidP="002F6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18B81" w14:textId="04EB8146" w:rsidR="00863BDA" w:rsidRPr="00863BDA" w:rsidRDefault="00863BDA">
    <w:pPr>
      <w:pStyle w:val="Footer"/>
      <w:rPr>
        <w:color w:val="747474" w:themeColor="background2" w:themeShade="80"/>
        <w:sz w:val="18"/>
        <w:szCs w:val="18"/>
      </w:rPr>
    </w:pPr>
    <w:r w:rsidRPr="00863BDA">
      <w:rPr>
        <w:color w:val="747474" w:themeColor="background2" w:themeShade="80"/>
        <w:sz w:val="18"/>
        <w:szCs w:val="18"/>
      </w:rPr>
      <w:t xml:space="preserve">Corrective and Preventative Action Plan template version </w:t>
    </w:r>
    <w:r w:rsidR="00ED5691" w:rsidRPr="00863BDA">
      <w:rPr>
        <w:color w:val="747474" w:themeColor="background2" w:themeShade="80"/>
        <w:sz w:val="18"/>
        <w:szCs w:val="18"/>
      </w:rPr>
      <w:t xml:space="preserve">1.0 </w:t>
    </w:r>
    <w:r w:rsidR="00CD7190">
      <w:rPr>
        <w:color w:val="747474" w:themeColor="background2" w:themeShade="80"/>
        <w:sz w:val="18"/>
        <w:szCs w:val="18"/>
      </w:rPr>
      <w:t>15</w:t>
    </w:r>
    <w:r w:rsidRPr="00863BDA">
      <w:rPr>
        <w:color w:val="747474" w:themeColor="background2" w:themeShade="80"/>
        <w:sz w:val="18"/>
        <w:szCs w:val="18"/>
      </w:rPr>
      <w:t xml:space="preserve"> 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19C68" w14:textId="77777777" w:rsidR="0030086D" w:rsidRDefault="0030086D" w:rsidP="002F6DDB">
      <w:pPr>
        <w:spacing w:after="0" w:line="240" w:lineRule="auto"/>
      </w:pPr>
      <w:r>
        <w:separator/>
      </w:r>
    </w:p>
  </w:footnote>
  <w:footnote w:type="continuationSeparator" w:id="0">
    <w:p w14:paraId="6E5E5996" w14:textId="77777777" w:rsidR="0030086D" w:rsidRDefault="0030086D" w:rsidP="002F6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39317" w14:textId="7CE5AC96" w:rsidR="002F6DDB" w:rsidRPr="002F6DDB" w:rsidRDefault="002F6DDB" w:rsidP="005C10CF">
    <w:pPr>
      <w:ind w:left="-284"/>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D448CD"/>
    <w:multiLevelType w:val="hybridMultilevel"/>
    <w:tmpl w:val="60589D6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1690915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10B"/>
    <w:rsid w:val="0002215A"/>
    <w:rsid w:val="0004139B"/>
    <w:rsid w:val="0006104C"/>
    <w:rsid w:val="000871F1"/>
    <w:rsid w:val="000B16F8"/>
    <w:rsid w:val="00121D03"/>
    <w:rsid w:val="00131621"/>
    <w:rsid w:val="00142744"/>
    <w:rsid w:val="001608EC"/>
    <w:rsid w:val="001A6DA3"/>
    <w:rsid w:val="001B2484"/>
    <w:rsid w:val="001E38A5"/>
    <w:rsid w:val="001F5368"/>
    <w:rsid w:val="00203E28"/>
    <w:rsid w:val="002300AD"/>
    <w:rsid w:val="002504CB"/>
    <w:rsid w:val="002A1ECB"/>
    <w:rsid w:val="002A1F0B"/>
    <w:rsid w:val="002E3F17"/>
    <w:rsid w:val="002F1202"/>
    <w:rsid w:val="002F6DDB"/>
    <w:rsid w:val="0030086D"/>
    <w:rsid w:val="00312058"/>
    <w:rsid w:val="00313A4D"/>
    <w:rsid w:val="00355925"/>
    <w:rsid w:val="003A4309"/>
    <w:rsid w:val="003B10B9"/>
    <w:rsid w:val="003B1F56"/>
    <w:rsid w:val="003C1AE2"/>
    <w:rsid w:val="00412BAC"/>
    <w:rsid w:val="004712D3"/>
    <w:rsid w:val="004A0283"/>
    <w:rsid w:val="004B380F"/>
    <w:rsid w:val="004E2664"/>
    <w:rsid w:val="00583A4B"/>
    <w:rsid w:val="0059094E"/>
    <w:rsid w:val="00594B50"/>
    <w:rsid w:val="00597551"/>
    <w:rsid w:val="005A6B12"/>
    <w:rsid w:val="005C10CF"/>
    <w:rsid w:val="005D4C19"/>
    <w:rsid w:val="0062110B"/>
    <w:rsid w:val="006226D2"/>
    <w:rsid w:val="00676443"/>
    <w:rsid w:val="00680BC4"/>
    <w:rsid w:val="006943F0"/>
    <w:rsid w:val="00717715"/>
    <w:rsid w:val="0073106E"/>
    <w:rsid w:val="00741CA6"/>
    <w:rsid w:val="00750FC5"/>
    <w:rsid w:val="007671AD"/>
    <w:rsid w:val="007725CC"/>
    <w:rsid w:val="007A3135"/>
    <w:rsid w:val="007A5FE8"/>
    <w:rsid w:val="007B6C97"/>
    <w:rsid w:val="007C46D8"/>
    <w:rsid w:val="007D1642"/>
    <w:rsid w:val="007F26FB"/>
    <w:rsid w:val="007F4929"/>
    <w:rsid w:val="00835D5A"/>
    <w:rsid w:val="008403F7"/>
    <w:rsid w:val="00863BDA"/>
    <w:rsid w:val="00872E0D"/>
    <w:rsid w:val="008810D1"/>
    <w:rsid w:val="008856C6"/>
    <w:rsid w:val="008B66A9"/>
    <w:rsid w:val="008C0BF4"/>
    <w:rsid w:val="008D24D1"/>
    <w:rsid w:val="008D50BA"/>
    <w:rsid w:val="009619DB"/>
    <w:rsid w:val="00963ADE"/>
    <w:rsid w:val="009F3485"/>
    <w:rsid w:val="00A84C5A"/>
    <w:rsid w:val="00AC7A05"/>
    <w:rsid w:val="00AE7760"/>
    <w:rsid w:val="00AE7BC3"/>
    <w:rsid w:val="00B7447B"/>
    <w:rsid w:val="00BB45DD"/>
    <w:rsid w:val="00C2432D"/>
    <w:rsid w:val="00C96A78"/>
    <w:rsid w:val="00CB716E"/>
    <w:rsid w:val="00CD7190"/>
    <w:rsid w:val="00D04DB3"/>
    <w:rsid w:val="00D1388F"/>
    <w:rsid w:val="00D22794"/>
    <w:rsid w:val="00D32875"/>
    <w:rsid w:val="00D44762"/>
    <w:rsid w:val="00D60FFD"/>
    <w:rsid w:val="00D61FE8"/>
    <w:rsid w:val="00DB76A6"/>
    <w:rsid w:val="00DC3B27"/>
    <w:rsid w:val="00DC7869"/>
    <w:rsid w:val="00DE010E"/>
    <w:rsid w:val="00E20FA6"/>
    <w:rsid w:val="00E31744"/>
    <w:rsid w:val="00EA205C"/>
    <w:rsid w:val="00ED5691"/>
    <w:rsid w:val="00EE06E6"/>
    <w:rsid w:val="00F1000D"/>
    <w:rsid w:val="00F45CB3"/>
    <w:rsid w:val="00F6147A"/>
    <w:rsid w:val="00F7636C"/>
    <w:rsid w:val="00F85FC7"/>
    <w:rsid w:val="00FB1653"/>
    <w:rsid w:val="00FC010D"/>
    <w:rsid w:val="00FF5E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AD85F"/>
  <w15:chartTrackingRefBased/>
  <w15:docId w15:val="{5F3AF2A2-D186-42BA-81B3-F1A85B08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1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1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1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1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1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1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1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1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10B"/>
    <w:rPr>
      <w:rFonts w:eastAsiaTheme="majorEastAsia" w:cstheme="majorBidi"/>
      <w:color w:val="272727" w:themeColor="text1" w:themeTint="D8"/>
    </w:rPr>
  </w:style>
  <w:style w:type="paragraph" w:styleId="Title">
    <w:name w:val="Title"/>
    <w:basedOn w:val="Normal"/>
    <w:next w:val="Normal"/>
    <w:link w:val="TitleChar"/>
    <w:uiPriority w:val="10"/>
    <w:qFormat/>
    <w:rsid w:val="00621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10B"/>
    <w:pPr>
      <w:spacing w:before="160"/>
      <w:jc w:val="center"/>
    </w:pPr>
    <w:rPr>
      <w:i/>
      <w:iCs/>
      <w:color w:val="404040" w:themeColor="text1" w:themeTint="BF"/>
    </w:rPr>
  </w:style>
  <w:style w:type="character" w:customStyle="1" w:styleId="QuoteChar">
    <w:name w:val="Quote Char"/>
    <w:basedOn w:val="DefaultParagraphFont"/>
    <w:link w:val="Quote"/>
    <w:uiPriority w:val="29"/>
    <w:rsid w:val="0062110B"/>
    <w:rPr>
      <w:i/>
      <w:iCs/>
      <w:color w:val="404040" w:themeColor="text1" w:themeTint="BF"/>
    </w:rPr>
  </w:style>
  <w:style w:type="paragraph" w:styleId="ListParagraph">
    <w:name w:val="List Paragraph"/>
    <w:basedOn w:val="Normal"/>
    <w:uiPriority w:val="34"/>
    <w:qFormat/>
    <w:rsid w:val="0062110B"/>
    <w:pPr>
      <w:ind w:left="720"/>
      <w:contextualSpacing/>
    </w:pPr>
  </w:style>
  <w:style w:type="character" w:styleId="IntenseEmphasis">
    <w:name w:val="Intense Emphasis"/>
    <w:basedOn w:val="DefaultParagraphFont"/>
    <w:uiPriority w:val="21"/>
    <w:qFormat/>
    <w:rsid w:val="0062110B"/>
    <w:rPr>
      <w:i/>
      <w:iCs/>
      <w:color w:val="0F4761" w:themeColor="accent1" w:themeShade="BF"/>
    </w:rPr>
  </w:style>
  <w:style w:type="paragraph" w:styleId="IntenseQuote">
    <w:name w:val="Intense Quote"/>
    <w:basedOn w:val="Normal"/>
    <w:next w:val="Normal"/>
    <w:link w:val="IntenseQuoteChar"/>
    <w:uiPriority w:val="30"/>
    <w:qFormat/>
    <w:rsid w:val="00621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10B"/>
    <w:rPr>
      <w:i/>
      <w:iCs/>
      <w:color w:val="0F4761" w:themeColor="accent1" w:themeShade="BF"/>
    </w:rPr>
  </w:style>
  <w:style w:type="character" w:styleId="IntenseReference">
    <w:name w:val="Intense Reference"/>
    <w:basedOn w:val="DefaultParagraphFont"/>
    <w:uiPriority w:val="32"/>
    <w:qFormat/>
    <w:rsid w:val="0062110B"/>
    <w:rPr>
      <w:b/>
      <w:bCs/>
      <w:smallCaps/>
      <w:color w:val="0F4761" w:themeColor="accent1" w:themeShade="BF"/>
      <w:spacing w:val="5"/>
    </w:rPr>
  </w:style>
  <w:style w:type="table" w:styleId="TableGrid">
    <w:name w:val="Table Grid"/>
    <w:basedOn w:val="TableNormal"/>
    <w:uiPriority w:val="39"/>
    <w:rsid w:val="00741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6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DDB"/>
  </w:style>
  <w:style w:type="paragraph" w:styleId="Footer">
    <w:name w:val="footer"/>
    <w:basedOn w:val="Normal"/>
    <w:link w:val="FooterChar"/>
    <w:uiPriority w:val="99"/>
    <w:unhideWhenUsed/>
    <w:rsid w:val="002F6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DDB"/>
  </w:style>
  <w:style w:type="character" w:styleId="Hyperlink">
    <w:name w:val="Hyperlink"/>
    <w:basedOn w:val="DefaultParagraphFont"/>
    <w:uiPriority w:val="99"/>
    <w:unhideWhenUsed/>
    <w:rsid w:val="008B66A9"/>
    <w:rPr>
      <w:color w:val="467886" w:themeColor="hyperlink"/>
      <w:u w:val="single"/>
    </w:rPr>
  </w:style>
  <w:style w:type="character" w:customStyle="1" w:styleId="UnresolvedMention1">
    <w:name w:val="Unresolved Mention1"/>
    <w:basedOn w:val="DefaultParagraphFont"/>
    <w:uiPriority w:val="99"/>
    <w:semiHidden/>
    <w:unhideWhenUsed/>
    <w:rsid w:val="008B66A9"/>
    <w:rPr>
      <w:color w:val="605E5C"/>
      <w:shd w:val="clear" w:color="auto" w:fill="E1DFDD"/>
    </w:rPr>
  </w:style>
  <w:style w:type="paragraph" w:styleId="Revision">
    <w:name w:val="Revision"/>
    <w:hidden/>
    <w:uiPriority w:val="99"/>
    <w:semiHidden/>
    <w:rsid w:val="009619DB"/>
    <w:pPr>
      <w:spacing w:after="0" w:line="240" w:lineRule="auto"/>
    </w:pPr>
  </w:style>
  <w:style w:type="paragraph" w:styleId="BalloonText">
    <w:name w:val="Balloon Text"/>
    <w:basedOn w:val="Normal"/>
    <w:link w:val="BalloonTextChar"/>
    <w:uiPriority w:val="99"/>
    <w:semiHidden/>
    <w:unhideWhenUsed/>
    <w:rsid w:val="008D2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4D1"/>
    <w:rPr>
      <w:rFonts w:ascii="Segoe UI" w:hAnsi="Segoe UI" w:cs="Segoe UI"/>
      <w:sz w:val="18"/>
      <w:szCs w:val="18"/>
    </w:rPr>
  </w:style>
  <w:style w:type="character" w:styleId="CommentReference">
    <w:name w:val="annotation reference"/>
    <w:basedOn w:val="DefaultParagraphFont"/>
    <w:uiPriority w:val="99"/>
    <w:semiHidden/>
    <w:unhideWhenUsed/>
    <w:rsid w:val="004B380F"/>
    <w:rPr>
      <w:sz w:val="16"/>
      <w:szCs w:val="16"/>
    </w:rPr>
  </w:style>
  <w:style w:type="paragraph" w:styleId="CommentText">
    <w:name w:val="annotation text"/>
    <w:basedOn w:val="Normal"/>
    <w:link w:val="CommentTextChar"/>
    <w:uiPriority w:val="99"/>
    <w:unhideWhenUsed/>
    <w:rsid w:val="004B380F"/>
    <w:pPr>
      <w:spacing w:line="240" w:lineRule="auto"/>
    </w:pPr>
    <w:rPr>
      <w:sz w:val="20"/>
      <w:szCs w:val="20"/>
    </w:rPr>
  </w:style>
  <w:style w:type="character" w:customStyle="1" w:styleId="CommentTextChar">
    <w:name w:val="Comment Text Char"/>
    <w:basedOn w:val="DefaultParagraphFont"/>
    <w:link w:val="CommentText"/>
    <w:uiPriority w:val="99"/>
    <w:rsid w:val="004B380F"/>
    <w:rPr>
      <w:sz w:val="20"/>
      <w:szCs w:val="20"/>
    </w:rPr>
  </w:style>
  <w:style w:type="paragraph" w:styleId="CommentSubject">
    <w:name w:val="annotation subject"/>
    <w:basedOn w:val="CommentText"/>
    <w:next w:val="CommentText"/>
    <w:link w:val="CommentSubjectChar"/>
    <w:uiPriority w:val="99"/>
    <w:semiHidden/>
    <w:unhideWhenUsed/>
    <w:rsid w:val="004B380F"/>
    <w:rPr>
      <w:b/>
      <w:bCs/>
    </w:rPr>
  </w:style>
  <w:style w:type="character" w:customStyle="1" w:styleId="CommentSubjectChar">
    <w:name w:val="Comment Subject Char"/>
    <w:basedOn w:val="CommentTextChar"/>
    <w:link w:val="CommentSubject"/>
    <w:uiPriority w:val="99"/>
    <w:semiHidden/>
    <w:rsid w:val="004B380F"/>
    <w:rPr>
      <w:b/>
      <w:bCs/>
      <w:sz w:val="20"/>
      <w:szCs w:val="20"/>
    </w:rPr>
  </w:style>
  <w:style w:type="character" w:styleId="FollowedHyperlink">
    <w:name w:val="FollowedHyperlink"/>
    <w:basedOn w:val="DefaultParagraphFont"/>
    <w:uiPriority w:val="99"/>
    <w:semiHidden/>
    <w:unhideWhenUsed/>
    <w:rsid w:val="00EE06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tlook.office.com/owa/wopi/files/f6d76e9f-d306-4de7-8dac-4e355619bf97@cabrini.com.au/AAMkAGY2ZDc2ZTlmLWQzMDYtNGRlNy04ZGFjLTRlMzU1NjE5YmY5NwBGAAAAAABzMhAUxGEjRpmeoDVn9mBaBwDnba..oMlETpBg2qgBnAjsAAAAAAEMAADnba..oMlETpBg2qgBnAjsAAF6VVWYAAABEgAQAKr677.BdghBig5-DVeKvEE=_INyyMXak3AgBAQAAAAA=/WOPIServiceId_FP_EXCHANGE_ORGID/WOPIUserId_e9c2fa78-8369-41fb-961d-2a622f409386/Monitoring%20of%20Research%20Poli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searchGovernance@cabrini.com.au" TargetMode="External"/><Relationship Id="rId4" Type="http://schemas.openxmlformats.org/officeDocument/2006/relationships/settings" Target="settings.xml"/><Relationship Id="rId9" Type="http://schemas.openxmlformats.org/officeDocument/2006/relationships/hyperlink" Target="https://app.prompt.org.au/download/126596?code=2d26acfca8b785293702653da9447c9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EC10A-6EB1-4594-8E24-784DE19E8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Cabrini Health</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Elbracht-Leong, Stefanie</dc:creator>
  <cp:keywords/>
  <dc:description/>
  <cp:lastModifiedBy>Tonkin, Michele</cp:lastModifiedBy>
  <cp:revision>15</cp:revision>
  <cp:lastPrinted>2024-07-16T04:16:00Z</cp:lastPrinted>
  <dcterms:created xsi:type="dcterms:W3CDTF">2024-07-16T03:56:00Z</dcterms:created>
  <dcterms:modified xsi:type="dcterms:W3CDTF">2024-08-26T00:49:00Z</dcterms:modified>
</cp:coreProperties>
</file>